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23FF" w:rsidRDefault="005A2DDB">
      <w:pPr>
        <w:pBdr>
          <w:bottom w:val="single" w:sz="6" w:space="1" w:color="auto"/>
        </w:pBdr>
        <w:rPr>
          <w:b/>
        </w:rPr>
      </w:pPr>
      <w:r>
        <w:rPr>
          <w:b/>
        </w:rPr>
        <w:t xml:space="preserve">DEATH PENALTY </w:t>
      </w:r>
      <w:r w:rsidR="00463E54">
        <w:rPr>
          <w:b/>
        </w:rPr>
        <w:t>REPORT</w:t>
      </w:r>
      <w:r>
        <w:rPr>
          <w:b/>
        </w:rPr>
        <w:t xml:space="preserve"> – MID-END APRIL 2019</w:t>
      </w:r>
    </w:p>
    <w:p w:rsidR="005A2DDB" w:rsidRDefault="00750A70">
      <w:pPr>
        <w:rPr>
          <w:i/>
          <w:sz w:val="20"/>
        </w:rPr>
      </w:pPr>
      <w:r w:rsidRPr="00750A70">
        <w:rPr>
          <w:i/>
          <w:sz w:val="20"/>
        </w:rPr>
        <w:t>Date format; day/month/year</w:t>
      </w:r>
    </w:p>
    <w:p w:rsidR="00750A70" w:rsidRPr="00750A70" w:rsidRDefault="00750A70">
      <w:pPr>
        <w:rPr>
          <w:i/>
          <w:sz w:val="20"/>
        </w:rPr>
      </w:pPr>
    </w:p>
    <w:p w:rsidR="005A2DDB" w:rsidRDefault="005A2DDB">
      <w:pPr>
        <w:rPr>
          <w:b/>
        </w:rPr>
      </w:pPr>
      <w:r>
        <w:rPr>
          <w:b/>
        </w:rPr>
        <w:t>International Update (</w:t>
      </w:r>
      <w:r w:rsidR="00463E54">
        <w:rPr>
          <w:b/>
        </w:rPr>
        <w:t xml:space="preserve">10.4.19 </w:t>
      </w:r>
      <w:r w:rsidR="009A1A7F">
        <w:rPr>
          <w:b/>
        </w:rPr>
        <w:t>–</w:t>
      </w:r>
      <w:r w:rsidR="00463E54">
        <w:rPr>
          <w:b/>
        </w:rPr>
        <w:t xml:space="preserve"> </w:t>
      </w:r>
      <w:r w:rsidR="009A1A7F">
        <w:rPr>
          <w:b/>
        </w:rPr>
        <w:t>30.4.19)</w:t>
      </w:r>
    </w:p>
    <w:p w:rsidR="00463E54" w:rsidRDefault="00463E54">
      <w:pPr>
        <w:rPr>
          <w:b/>
        </w:rPr>
      </w:pPr>
    </w:p>
    <w:p w:rsidR="00312C9D" w:rsidRPr="00312C9D" w:rsidRDefault="00463E54" w:rsidP="00463E54">
      <w:pPr>
        <w:pStyle w:val="ListParagraph"/>
        <w:numPr>
          <w:ilvl w:val="0"/>
          <w:numId w:val="1"/>
        </w:numPr>
        <w:rPr>
          <w:b/>
        </w:rPr>
      </w:pPr>
      <w:r>
        <w:rPr>
          <w:b/>
        </w:rPr>
        <w:t>UK –</w:t>
      </w:r>
      <w:r>
        <w:t xml:space="preserve"> </w:t>
      </w:r>
    </w:p>
    <w:p w:rsidR="005A2DDB" w:rsidRPr="00312C9D" w:rsidRDefault="00463E54" w:rsidP="00312C9D">
      <w:pPr>
        <w:pStyle w:val="ListParagraph"/>
        <w:numPr>
          <w:ilvl w:val="1"/>
          <w:numId w:val="1"/>
        </w:numPr>
        <w:rPr>
          <w:b/>
        </w:rPr>
      </w:pPr>
      <w:r>
        <w:t>10.4.19 - In response to Amnesty’s report on the Death Penalty, The Lead Bishop for International Affairs, Bishop Declan Lang, has welcomed the international decline in executions, and called on the UK to use its diplomatic and economic influence to promote global abolition of the death penalty.  (Source: The Tablet.)</w:t>
      </w:r>
    </w:p>
    <w:p w:rsidR="00312C9D" w:rsidRPr="00312C9D" w:rsidRDefault="00312C9D" w:rsidP="00312C9D">
      <w:pPr>
        <w:pStyle w:val="ListParagraph"/>
        <w:ind w:left="1440"/>
        <w:rPr>
          <w:b/>
        </w:rPr>
      </w:pPr>
    </w:p>
    <w:p w:rsidR="00312C9D" w:rsidRPr="00312C9D" w:rsidRDefault="00312C9D" w:rsidP="00312C9D">
      <w:pPr>
        <w:pStyle w:val="ListParagraph"/>
        <w:numPr>
          <w:ilvl w:val="1"/>
          <w:numId w:val="1"/>
        </w:numPr>
      </w:pPr>
      <w:r w:rsidRPr="00312C9D">
        <w:t xml:space="preserve">26.4.19 </w:t>
      </w:r>
      <w:r>
        <w:t>–</w:t>
      </w:r>
      <w:r w:rsidRPr="00312C9D">
        <w:t xml:space="preserve"> </w:t>
      </w:r>
      <w:r>
        <w:t>A poll of MP’s, carried out by YouGov for Yahoo News, has found that 18% of Conservative MP’s strongly support bringing back the death penalty and 13% somewhat support doing so.  In contrast, no Labour MP’s said they supported such a move.  Kate Allen has responded that capital punishment was a ‘</w:t>
      </w:r>
      <w:r w:rsidRPr="0043321C">
        <w:rPr>
          <w:i/>
        </w:rPr>
        <w:t>cruel relic of the past…… The vast majority of countries in the world have stopped using the death penalty in recognition of its cruelty and ever-present danger of miscarriages of justice.  We would urge any MP still hankering after a return of the grotesque ritual of cold-bloodedly condemning people to be hanged to consultant our latest global report on the death penalty</w:t>
      </w:r>
      <w:r>
        <w:t>.’  (Source: Mirror.co.uk.)</w:t>
      </w:r>
    </w:p>
    <w:p w:rsidR="00441811" w:rsidRPr="00441811" w:rsidRDefault="00441811" w:rsidP="00441811">
      <w:pPr>
        <w:pStyle w:val="ListParagraph"/>
        <w:rPr>
          <w:b/>
        </w:rPr>
      </w:pPr>
    </w:p>
    <w:p w:rsidR="00441811" w:rsidRDefault="004E28FA" w:rsidP="00463E54">
      <w:pPr>
        <w:pStyle w:val="ListParagraph"/>
        <w:numPr>
          <w:ilvl w:val="0"/>
          <w:numId w:val="1"/>
        </w:numPr>
        <w:rPr>
          <w:b/>
        </w:rPr>
      </w:pPr>
      <w:r>
        <w:rPr>
          <w:b/>
        </w:rPr>
        <w:t>USA</w:t>
      </w:r>
    </w:p>
    <w:p w:rsidR="004E28FA" w:rsidRPr="004E28FA" w:rsidRDefault="004E28FA" w:rsidP="004E28FA">
      <w:pPr>
        <w:pStyle w:val="ListParagraph"/>
        <w:rPr>
          <w:b/>
        </w:rPr>
      </w:pPr>
    </w:p>
    <w:p w:rsidR="004E28FA" w:rsidRPr="00DB0EE2" w:rsidRDefault="004E28FA" w:rsidP="004E28FA">
      <w:pPr>
        <w:pStyle w:val="ListParagraph"/>
        <w:numPr>
          <w:ilvl w:val="1"/>
          <w:numId w:val="1"/>
        </w:numPr>
        <w:rPr>
          <w:b/>
        </w:rPr>
      </w:pPr>
      <w:r w:rsidRPr="004E28FA">
        <w:rPr>
          <w:i/>
        </w:rPr>
        <w:t>Alabama</w:t>
      </w:r>
      <w:r>
        <w:t xml:space="preserve"> – 12.4.19 – The US Supreme Court voted 5-4 to reverse two court decisions that delayed the execution of Christopher Price</w:t>
      </w:r>
      <w:r w:rsidR="00AB3024">
        <w:t>, convicted of murder,</w:t>
      </w:r>
      <w:r>
        <w:t xml:space="preserve"> for 60 days so that he could proceed with his request to be executed by lethal gas instead of lethal injection.  The order was released too late for the execution to take place, so the State will have to set </w:t>
      </w:r>
      <w:r w:rsidR="0043321C">
        <w:t xml:space="preserve">a </w:t>
      </w:r>
      <w:r>
        <w:t>new execution date.  Justice Stephen Breyer called the litigation an example of arbitrary administration of the death penalty, saying that Mr Price’s claim failed because of a ‘minor oversight’ by his lawyer when filing evidence to support his argument.  (Source: KFGO News.)</w:t>
      </w:r>
    </w:p>
    <w:p w:rsidR="00DB0EE2" w:rsidRPr="00DB0EE2" w:rsidRDefault="00DB0EE2" w:rsidP="00DB0EE2">
      <w:pPr>
        <w:pStyle w:val="ListParagraph"/>
        <w:ind w:left="1440"/>
        <w:rPr>
          <w:b/>
        </w:rPr>
      </w:pPr>
    </w:p>
    <w:p w:rsidR="00DB0EE2" w:rsidRPr="00CB0DD9" w:rsidRDefault="00DB0EE2" w:rsidP="004E28FA">
      <w:pPr>
        <w:pStyle w:val="ListParagraph"/>
        <w:numPr>
          <w:ilvl w:val="1"/>
          <w:numId w:val="1"/>
        </w:numPr>
        <w:rPr>
          <w:i/>
        </w:rPr>
      </w:pPr>
      <w:r>
        <w:rPr>
          <w:i/>
        </w:rPr>
        <w:t>USA</w:t>
      </w:r>
      <w:r>
        <w:rPr>
          <w:b/>
        </w:rPr>
        <w:t>/</w:t>
      </w:r>
      <w:r w:rsidRPr="00DB0EE2">
        <w:rPr>
          <w:i/>
        </w:rPr>
        <w:t>Ecuador</w:t>
      </w:r>
      <w:r>
        <w:rPr>
          <w:i/>
        </w:rPr>
        <w:t xml:space="preserve"> – </w:t>
      </w:r>
      <w:r>
        <w:t>15.4.19 – It was reported that the US agreed not to seek the death penalty against Julian Assange in a ‘back channel’ negotiation with Ecuador in an attempt to see him evicted.  (Source: New York Post.)</w:t>
      </w:r>
    </w:p>
    <w:p w:rsidR="00CB0DD9" w:rsidRPr="00CB0DD9" w:rsidRDefault="00CB0DD9" w:rsidP="00CB0DD9">
      <w:pPr>
        <w:pStyle w:val="ListParagraph"/>
        <w:rPr>
          <w:i/>
        </w:rPr>
      </w:pPr>
    </w:p>
    <w:p w:rsidR="00CB0DD9" w:rsidRPr="00912C07" w:rsidRDefault="00CB0DD9" w:rsidP="004E28FA">
      <w:pPr>
        <w:pStyle w:val="ListParagraph"/>
        <w:numPr>
          <w:ilvl w:val="1"/>
          <w:numId w:val="1"/>
        </w:numPr>
        <w:rPr>
          <w:i/>
        </w:rPr>
      </w:pPr>
      <w:r>
        <w:rPr>
          <w:i/>
        </w:rPr>
        <w:t xml:space="preserve">Nevada – </w:t>
      </w:r>
      <w:r>
        <w:t>19.4.19 – Two bills that would have seen the banning of the death penalty did not receive hearings, and have now failed due to a legislative deadline.  The State has not carried out an execution since 2006.  (Source:  KOLO.)</w:t>
      </w:r>
    </w:p>
    <w:p w:rsidR="00912C07" w:rsidRPr="00912C07" w:rsidRDefault="00912C07" w:rsidP="00912C07">
      <w:pPr>
        <w:pStyle w:val="ListParagraph"/>
        <w:rPr>
          <w:i/>
        </w:rPr>
      </w:pPr>
    </w:p>
    <w:p w:rsidR="00912C07" w:rsidRPr="00FB748E" w:rsidRDefault="00912C07" w:rsidP="004E28FA">
      <w:pPr>
        <w:pStyle w:val="ListParagraph"/>
        <w:numPr>
          <w:ilvl w:val="1"/>
          <w:numId w:val="1"/>
        </w:numPr>
        <w:rPr>
          <w:i/>
        </w:rPr>
      </w:pPr>
      <w:r>
        <w:rPr>
          <w:i/>
        </w:rPr>
        <w:t xml:space="preserve">Arkansas – </w:t>
      </w:r>
      <w:r>
        <w:t xml:space="preserve">21.4.19 – A federal lawsuit filed by prisoners on death row in Arkansas has reignited the court dispute over the sedative used in the State’s lethal injections.  In 2017 the State attempted to execute </w:t>
      </w:r>
      <w:r>
        <w:lastRenderedPageBreak/>
        <w:t xml:space="preserve">eight prisoners in 11 days in order to do so before the expiry date of the drugs.  Four prisoners were executed, and </w:t>
      </w:r>
      <w:r w:rsidR="00975CBF">
        <w:t xml:space="preserve">the executions of </w:t>
      </w:r>
      <w:r>
        <w:t xml:space="preserve">four were put on hold.  Officials </w:t>
      </w:r>
      <w:r w:rsidR="00013160">
        <w:t xml:space="preserve">now </w:t>
      </w:r>
      <w:r>
        <w:t xml:space="preserve">believe they will be able to secure a new supply of the drugs </w:t>
      </w:r>
      <w:r w:rsidR="008670BB">
        <w:t>with</w:t>
      </w:r>
      <w:r>
        <w:t xml:space="preserve"> a new secrecy law, which will prohibit the release any information identifying the maker or supplier of such drugs, and which will take effect this Summer.  (Source: </w:t>
      </w:r>
      <w:r w:rsidR="00013160">
        <w:t>Daily Beast.)</w:t>
      </w:r>
    </w:p>
    <w:p w:rsidR="00FB748E" w:rsidRPr="00FB748E" w:rsidRDefault="00FB748E" w:rsidP="00FB748E">
      <w:pPr>
        <w:pStyle w:val="ListParagraph"/>
        <w:rPr>
          <w:i/>
        </w:rPr>
      </w:pPr>
    </w:p>
    <w:p w:rsidR="00FB748E" w:rsidRPr="004C3A87" w:rsidRDefault="00FB748E" w:rsidP="004E28FA">
      <w:pPr>
        <w:pStyle w:val="ListParagraph"/>
        <w:numPr>
          <w:ilvl w:val="1"/>
          <w:numId w:val="1"/>
        </w:numPr>
        <w:rPr>
          <w:i/>
        </w:rPr>
      </w:pPr>
      <w:r>
        <w:rPr>
          <w:i/>
        </w:rPr>
        <w:t xml:space="preserve">Florida – </w:t>
      </w:r>
      <w:r>
        <w:t xml:space="preserve">22.4.19 – Florida prosecutors are seeking the death penalty against rapper YNW Melly (Jamell Demons), who has been charged with the murder of two of his friends. (Source: NBC News.) </w:t>
      </w:r>
    </w:p>
    <w:p w:rsidR="004C3A87" w:rsidRPr="004C3A87" w:rsidRDefault="004C3A87" w:rsidP="004C3A87">
      <w:pPr>
        <w:pStyle w:val="ListParagraph"/>
        <w:rPr>
          <w:i/>
        </w:rPr>
      </w:pPr>
    </w:p>
    <w:p w:rsidR="004C3A87" w:rsidRPr="00DF30C6" w:rsidRDefault="004C3A87" w:rsidP="004E28FA">
      <w:pPr>
        <w:pStyle w:val="ListParagraph"/>
        <w:numPr>
          <w:ilvl w:val="1"/>
          <w:numId w:val="1"/>
        </w:numPr>
        <w:rPr>
          <w:i/>
        </w:rPr>
      </w:pPr>
      <w:r>
        <w:rPr>
          <w:i/>
        </w:rPr>
        <w:t xml:space="preserve">South Carolina </w:t>
      </w:r>
      <w:r>
        <w:t xml:space="preserve">– 25.4.19 – Following advice from prison officials that the State did not  have the drugs needed for execution by lethal injection, South Carolina lawmakers are considering legislation that would allow prisoners on death row to choose the firing squad.  The House Criminal Laws Sub-Committee has also approved a Senate proposal that changes the State’s default method of execution to the electric chair.  Note: </w:t>
      </w:r>
      <w:r>
        <w:rPr>
          <w:i/>
        </w:rPr>
        <w:t xml:space="preserve">Mississippi, Oklahoma and Utah allow the choice of a firing squad if lethal injection is not available.  </w:t>
      </w:r>
      <w:r>
        <w:t>(Source: Mail On Line.)</w:t>
      </w:r>
    </w:p>
    <w:p w:rsidR="00DF30C6" w:rsidRPr="00DF30C6" w:rsidRDefault="00DF30C6" w:rsidP="00DF30C6">
      <w:pPr>
        <w:pStyle w:val="ListParagraph"/>
        <w:rPr>
          <w:i/>
        </w:rPr>
      </w:pPr>
    </w:p>
    <w:p w:rsidR="00DF30C6" w:rsidRPr="00DB0EE2" w:rsidRDefault="00DF30C6" w:rsidP="004E28FA">
      <w:pPr>
        <w:pStyle w:val="ListParagraph"/>
        <w:numPr>
          <w:ilvl w:val="1"/>
          <w:numId w:val="1"/>
        </w:numPr>
        <w:rPr>
          <w:i/>
        </w:rPr>
      </w:pPr>
      <w:r>
        <w:rPr>
          <w:i/>
        </w:rPr>
        <w:t xml:space="preserve">Nebraska </w:t>
      </w:r>
      <w:r>
        <w:t>– 25.4.19 – Three years after the reinstatement of the death penalty, the State’s legislators have rejected an attempt to abolish it.  Senators wanting to outlaw the punishment failed by eight votes, with seven abstaining.  (Source: Star Tribune.)</w:t>
      </w:r>
    </w:p>
    <w:p w:rsidR="004E28FA" w:rsidRPr="004E28FA" w:rsidRDefault="004E28FA" w:rsidP="004E28FA">
      <w:pPr>
        <w:pStyle w:val="ListParagraph"/>
        <w:rPr>
          <w:b/>
        </w:rPr>
      </w:pPr>
    </w:p>
    <w:p w:rsidR="004E28FA" w:rsidRDefault="004F32B3" w:rsidP="00463E54">
      <w:pPr>
        <w:pStyle w:val="ListParagraph"/>
        <w:numPr>
          <w:ilvl w:val="0"/>
          <w:numId w:val="1"/>
        </w:numPr>
      </w:pPr>
      <w:r>
        <w:rPr>
          <w:b/>
        </w:rPr>
        <w:t xml:space="preserve">Equatorial Guinea </w:t>
      </w:r>
      <w:r>
        <w:t xml:space="preserve">– </w:t>
      </w:r>
      <w:r w:rsidRPr="004F32B3">
        <w:t>16.4.19 – President Obiang Nguema has given a strong hint that the death penalty will soon</w:t>
      </w:r>
      <w:r>
        <w:t xml:space="preserve"> be abolished in the country, but that he wanted it to </w:t>
      </w:r>
      <w:r w:rsidR="003F600C">
        <w:t>take place</w:t>
      </w:r>
      <w:r>
        <w:t xml:space="preserve"> through a democratic process.  The Government is to put the question to Parliament, in the expectation that it will be approved.  The last execution to be carried out in Equatorial Guinea took place in 2014.  Note: Five African countries conducted executions in 2018 – Egypt, Somalia, Sudan, South Sudan and Botswana.  The death sentence remains on the books of most African countries, but is rarely implemented and usually commuted to life imprisonment.  (Source: Africa News.)</w:t>
      </w:r>
    </w:p>
    <w:p w:rsidR="00142D63" w:rsidRDefault="00142D63" w:rsidP="00142D63">
      <w:pPr>
        <w:pStyle w:val="ListParagraph"/>
      </w:pPr>
    </w:p>
    <w:p w:rsidR="00142D63" w:rsidRDefault="00142D63" w:rsidP="00463E54">
      <w:pPr>
        <w:pStyle w:val="ListParagraph"/>
        <w:numPr>
          <w:ilvl w:val="0"/>
          <w:numId w:val="1"/>
        </w:numPr>
      </w:pPr>
      <w:r>
        <w:rPr>
          <w:b/>
        </w:rPr>
        <w:t xml:space="preserve">Saudi Arabia </w:t>
      </w:r>
      <w:r>
        <w:t xml:space="preserve">– 23.4.19 – </w:t>
      </w:r>
      <w:r w:rsidRPr="00B9014E">
        <w:rPr>
          <w:b/>
        </w:rPr>
        <w:t>37 citizens across the country were executed for alleged terrorism-related crimes</w:t>
      </w:r>
      <w:r>
        <w:t>.  This was the largest mass-execution in a single day since January 2016, when 47 people were killed, including a prominent Shia cleric, whose death prompted protests and the ransacking of the Saudi embassy in Iran.  (Source: The Guardian.)</w:t>
      </w:r>
      <w:r w:rsidR="00896604">
        <w:t xml:space="preserve">  </w:t>
      </w:r>
      <w:r w:rsidR="00896604">
        <w:rPr>
          <w:i/>
        </w:rPr>
        <w:t xml:space="preserve">Note: 3 of those executed had been arrested as teenagers and tortured into confessions – Mujtaba al-Sweikat, Abdulkarim al-Hawaj and Salman Qureish </w:t>
      </w:r>
      <w:r w:rsidR="00896604">
        <w:t>(Source: Reprieve.)</w:t>
      </w:r>
      <w:r w:rsidR="00B9014E">
        <w:t xml:space="preserve">  </w:t>
      </w:r>
      <w:r w:rsidR="00B9014E" w:rsidRPr="00B9014E">
        <w:rPr>
          <w:i/>
        </w:rPr>
        <w:t xml:space="preserve">See also </w:t>
      </w:r>
      <w:hyperlink r:id="rId7" w:history="1">
        <w:r w:rsidR="00B9014E" w:rsidRPr="00B9014E">
          <w:rPr>
            <w:rStyle w:val="Hyperlink"/>
            <w:i/>
          </w:rPr>
          <w:t>post on the Salisbury group’s Website</w:t>
        </w:r>
      </w:hyperlink>
      <w:r w:rsidR="00B9014E">
        <w:t xml:space="preserve">. </w:t>
      </w:r>
    </w:p>
    <w:p w:rsidR="00FA5048" w:rsidRDefault="00FA5048" w:rsidP="00FA5048">
      <w:pPr>
        <w:pStyle w:val="ListParagraph"/>
      </w:pPr>
    </w:p>
    <w:p w:rsidR="00FA5048" w:rsidRDefault="00FA5048" w:rsidP="00463E54">
      <w:pPr>
        <w:pStyle w:val="ListParagraph"/>
        <w:numPr>
          <w:ilvl w:val="0"/>
          <w:numId w:val="1"/>
        </w:numPr>
      </w:pPr>
      <w:r>
        <w:rPr>
          <w:b/>
        </w:rPr>
        <w:t xml:space="preserve">Indonesia – </w:t>
      </w:r>
      <w:r>
        <w:t xml:space="preserve">23.4.19 – The </w:t>
      </w:r>
      <w:r>
        <w:rPr>
          <w:i/>
        </w:rPr>
        <w:t xml:space="preserve">Books for Tomorrow Initiative </w:t>
      </w:r>
      <w:r>
        <w:t xml:space="preserve">was launched at Jentera Law School in Central Jakarta.  The aim is to collect books for death row prisoners across Indonesia, including Nusakambangan Penitentiary in Central Java.  Amnesty have revealed there are more than 300 prisoners on death row in Indonesia, the ninth highest in the world.  Many libraries in </w:t>
      </w:r>
      <w:r>
        <w:lastRenderedPageBreak/>
        <w:t>Indonesia</w:t>
      </w:r>
      <w:r w:rsidR="00B9014E">
        <w:t>’s</w:t>
      </w:r>
      <w:r>
        <w:t xml:space="preserve"> penal centres are short of book</w:t>
      </w:r>
      <w:r w:rsidR="005012EB">
        <w:t>s</w:t>
      </w:r>
      <w:r>
        <w:t>, and there are concerns about both the range and quality of those that are available.  Books are considered to provide one of few diversions available while prisoners await their execution or freedom.  (Source: The Jakarta Post.)</w:t>
      </w:r>
    </w:p>
    <w:p w:rsidR="00D41602" w:rsidRDefault="00D41602" w:rsidP="00D41602">
      <w:pPr>
        <w:pStyle w:val="ListParagraph"/>
      </w:pPr>
    </w:p>
    <w:p w:rsidR="00D41602" w:rsidRPr="00D41602" w:rsidRDefault="00D41602" w:rsidP="00463E54">
      <w:pPr>
        <w:pStyle w:val="ListParagraph"/>
        <w:numPr>
          <w:ilvl w:val="0"/>
          <w:numId w:val="1"/>
        </w:numPr>
        <w:rPr>
          <w:b/>
        </w:rPr>
      </w:pPr>
      <w:r w:rsidRPr="00D41602">
        <w:rPr>
          <w:b/>
        </w:rPr>
        <w:t>Iran</w:t>
      </w:r>
      <w:r>
        <w:rPr>
          <w:b/>
        </w:rPr>
        <w:t xml:space="preserve"> </w:t>
      </w:r>
      <w:r>
        <w:t xml:space="preserve">– 25.4.19 – Cousins, arrested at 15 and convicted of rape charges following unfair trial and abuse allegations, have been flogged and secretly executed.  Mehdi Sohrabifar and Amin Sedaghat, who were 17, were unaware they had been sentenced to death until shortly before their executions.  Their families and lawyers were not informed in advance and were deeply shocked to learn of their deaths.  Note: Amnesty has recorded the execution of 97 individuals in Iran who were under 18 at the time of their alleged crimes between 19990 and 2018.  More than 90 remain at risk of execution.  The fact that the cousins’ executions were not made public adds to concerns that the real number of juvenile executions is higher than previously believed.  Iran executed the highest number of children in the world.  (Source: Amnesty International.)  </w:t>
      </w:r>
    </w:p>
    <w:p w:rsidR="005A2DDB" w:rsidRDefault="005A2DDB">
      <w:pPr>
        <w:rPr>
          <w:b/>
        </w:rPr>
      </w:pPr>
    </w:p>
    <w:p w:rsidR="005A2DDB" w:rsidRDefault="005A2DDB">
      <w:pPr>
        <w:rPr>
          <w:b/>
        </w:rPr>
      </w:pPr>
      <w:r>
        <w:rPr>
          <w:b/>
        </w:rPr>
        <w:t>Urgent Actions</w:t>
      </w:r>
    </w:p>
    <w:p w:rsidR="00DE044D" w:rsidRDefault="00DE044D">
      <w:pPr>
        <w:rPr>
          <w:b/>
        </w:rPr>
      </w:pPr>
    </w:p>
    <w:p w:rsidR="00DE044D" w:rsidRPr="00F97A87" w:rsidRDefault="00DE044D" w:rsidP="00DE044D">
      <w:pPr>
        <w:pStyle w:val="ListParagraph"/>
        <w:numPr>
          <w:ilvl w:val="0"/>
          <w:numId w:val="3"/>
        </w:numPr>
        <w:rPr>
          <w:rFonts w:ascii="Times New Roman" w:eastAsia="Times New Roman" w:hAnsi="Times New Roman" w:cs="Times New Roman"/>
          <w:color w:val="000000" w:themeColor="text1"/>
        </w:rPr>
      </w:pPr>
      <w:r w:rsidRPr="00DE044D">
        <w:rPr>
          <w:b/>
        </w:rPr>
        <w:t xml:space="preserve">Sri Lanka </w:t>
      </w:r>
      <w:r>
        <w:t xml:space="preserve">- </w:t>
      </w:r>
      <w:r w:rsidRPr="00DE044D">
        <w:rPr>
          <w:rFonts w:eastAsia="Times New Roman" w:cs="Arial"/>
          <w:color w:val="000000" w:themeColor="text1"/>
          <w:shd w:val="clear" w:color="auto" w:fill="FFFFFF"/>
        </w:rPr>
        <w:t>After 43 years without using the death penalty, the President of Sri Lanka, Maithripala Sirisena, is reportedly planning to execute prisoners on death row.</w:t>
      </w:r>
      <w:r w:rsidR="00B9014E">
        <w:rPr>
          <w:rFonts w:eastAsia="Times New Roman" w:cs="Arial"/>
          <w:color w:val="000000" w:themeColor="text1"/>
          <w:shd w:val="clear" w:color="auto" w:fill="FFFFFF"/>
        </w:rPr>
        <w:t xml:space="preserve"> </w:t>
      </w:r>
      <w:r w:rsidRPr="00DE044D">
        <w:rPr>
          <w:rFonts w:eastAsia="Times New Roman" w:cs="Arial"/>
          <w:color w:val="000000" w:themeColor="text1"/>
          <w:shd w:val="clear" w:color="auto" w:fill="FFFFFF"/>
        </w:rPr>
        <w:t xml:space="preserve"> There is complete secrecy around identities of the prisoners who are expected to be imminently executed. </w:t>
      </w:r>
      <w:r w:rsidR="00B9014E">
        <w:rPr>
          <w:rFonts w:eastAsia="Times New Roman" w:cs="Arial"/>
          <w:color w:val="000000" w:themeColor="text1"/>
          <w:shd w:val="clear" w:color="auto" w:fill="FFFFFF"/>
        </w:rPr>
        <w:t xml:space="preserve"> </w:t>
      </w:r>
      <w:r w:rsidRPr="00DE044D">
        <w:rPr>
          <w:rFonts w:eastAsia="Times New Roman" w:cs="Arial"/>
          <w:color w:val="000000" w:themeColor="text1"/>
          <w:shd w:val="clear" w:color="auto" w:fill="FFFFFF"/>
        </w:rPr>
        <w:t xml:space="preserve">No information about their case histories has been shared. </w:t>
      </w:r>
      <w:r w:rsidR="00B9014E">
        <w:rPr>
          <w:rFonts w:eastAsia="Times New Roman" w:cs="Arial"/>
          <w:color w:val="000000" w:themeColor="text1"/>
          <w:shd w:val="clear" w:color="auto" w:fill="FFFFFF"/>
        </w:rPr>
        <w:t xml:space="preserve"> </w:t>
      </w:r>
      <w:r w:rsidRPr="00DE044D">
        <w:rPr>
          <w:rFonts w:eastAsia="Times New Roman" w:cs="Arial"/>
          <w:color w:val="000000" w:themeColor="text1"/>
          <w:shd w:val="clear" w:color="auto" w:fill="FFFFFF"/>
        </w:rPr>
        <w:t>It is unknown whether the individuals had fair trials, access to lawyers or whether they were able to engage in</w:t>
      </w:r>
      <w:r w:rsidR="00B9014E">
        <w:rPr>
          <w:rFonts w:eastAsia="Times New Roman" w:cs="Arial"/>
          <w:color w:val="000000" w:themeColor="text1"/>
          <w:shd w:val="clear" w:color="auto" w:fill="FFFFFF"/>
        </w:rPr>
        <w:t xml:space="preserve"> a meaningful clemency process.  </w:t>
      </w:r>
      <w:r w:rsidRPr="00DE044D">
        <w:rPr>
          <w:rFonts w:eastAsia="Times New Roman" w:cs="Arial"/>
          <w:color w:val="000000" w:themeColor="text1"/>
          <w:shd w:val="clear" w:color="auto" w:fill="FFFFFF"/>
        </w:rPr>
        <w:t xml:space="preserve">Appeals are to be sent to the President on behalf of 13 prisoners.  </w:t>
      </w:r>
      <w:r w:rsidRPr="00DE044D">
        <w:rPr>
          <w:rFonts w:eastAsia="Times New Roman" w:cs="Arial"/>
          <w:i/>
          <w:color w:val="000000" w:themeColor="text1"/>
          <w:shd w:val="clear" w:color="auto" w:fill="FFFFFF"/>
        </w:rPr>
        <w:t>(Circulated to DPLWG 15.4.19.)</w:t>
      </w:r>
    </w:p>
    <w:p w:rsidR="00F97A87" w:rsidRPr="00DE044D" w:rsidRDefault="00F97A87" w:rsidP="00F97A87">
      <w:pPr>
        <w:pStyle w:val="ListParagraph"/>
        <w:rPr>
          <w:rFonts w:ascii="Times New Roman" w:eastAsia="Times New Roman" w:hAnsi="Times New Roman" w:cs="Times New Roman"/>
          <w:color w:val="000000" w:themeColor="text1"/>
        </w:rPr>
      </w:pPr>
    </w:p>
    <w:p w:rsidR="00DE044D" w:rsidRPr="00DE044D" w:rsidRDefault="00F97A87" w:rsidP="00DE044D">
      <w:pPr>
        <w:pStyle w:val="ListParagraph"/>
        <w:numPr>
          <w:ilvl w:val="0"/>
          <w:numId w:val="2"/>
        </w:numPr>
        <w:rPr>
          <w:b/>
        </w:rPr>
      </w:pPr>
      <w:r>
        <w:rPr>
          <w:b/>
        </w:rPr>
        <w:t xml:space="preserve">Saudi Arabia – </w:t>
      </w:r>
      <w:r>
        <w:t xml:space="preserve">An appeal was received from </w:t>
      </w:r>
      <w:hyperlink r:id="rId8" w:history="1">
        <w:r w:rsidRPr="00D01E10">
          <w:rPr>
            <w:rStyle w:val="Hyperlink"/>
          </w:rPr>
          <w:t>Reprieve</w:t>
        </w:r>
      </w:hyperlink>
      <w:r>
        <w:t xml:space="preserve"> in connection with the executions that t</w:t>
      </w:r>
      <w:r w:rsidR="00B9014E">
        <w:t>ook place in Saudi Arabia, focu</w:t>
      </w:r>
      <w:r>
        <w:t xml:space="preserve">sing in particular on three young men who had been arrested as teenagers, with a petition to Teresa May, calling on her to take action.  </w:t>
      </w:r>
      <w:r>
        <w:rPr>
          <w:i/>
        </w:rPr>
        <w:t>(Circulated: 24.4.19</w:t>
      </w:r>
      <w:r>
        <w:t xml:space="preserve">.)  </w:t>
      </w:r>
    </w:p>
    <w:p w:rsidR="005A2DDB" w:rsidRDefault="005A2DDB">
      <w:pPr>
        <w:rPr>
          <w:b/>
        </w:rPr>
      </w:pPr>
    </w:p>
    <w:p w:rsidR="005A2DDB" w:rsidRDefault="005A2DDB">
      <w:pPr>
        <w:rPr>
          <w:b/>
        </w:rPr>
      </w:pPr>
      <w:r>
        <w:rPr>
          <w:b/>
        </w:rPr>
        <w:t>Campaigning</w:t>
      </w:r>
    </w:p>
    <w:p w:rsidR="00F6562B" w:rsidRDefault="00F6562B">
      <w:pPr>
        <w:rPr>
          <w:b/>
        </w:rPr>
      </w:pPr>
    </w:p>
    <w:p w:rsidR="00D864D5" w:rsidRPr="00D864D5" w:rsidRDefault="00F6562B" w:rsidP="00F6562B">
      <w:pPr>
        <w:pStyle w:val="ListParagraph"/>
        <w:numPr>
          <w:ilvl w:val="0"/>
          <w:numId w:val="2"/>
        </w:numPr>
        <w:rPr>
          <w:b/>
        </w:rPr>
      </w:pPr>
      <w:r>
        <w:rPr>
          <w:b/>
        </w:rPr>
        <w:t>Anti-Death Penalty Project</w:t>
      </w:r>
      <w:r w:rsidR="00091582">
        <w:rPr>
          <w:b/>
        </w:rPr>
        <w:t xml:space="preserve"> </w:t>
      </w:r>
      <w:r w:rsidR="00861180">
        <w:t>–</w:t>
      </w:r>
      <w:r w:rsidR="00091582">
        <w:t xml:space="preserve"> </w:t>
      </w:r>
      <w:hyperlink r:id="rId9" w:history="1">
        <w:r w:rsidR="00861180" w:rsidRPr="00F3303F">
          <w:rPr>
            <w:rStyle w:val="Hyperlink"/>
          </w:rPr>
          <w:t>AGM Report Back</w:t>
        </w:r>
      </w:hyperlink>
      <w:r w:rsidR="00F3303F">
        <w:t xml:space="preserve"> – Follow the link for information about the Project’s workshops at the  AGM and its new </w:t>
      </w:r>
      <w:r w:rsidR="00F3303F" w:rsidRPr="0043321C">
        <w:rPr>
          <w:b/>
        </w:rPr>
        <w:t>Singapore</w:t>
      </w:r>
      <w:r w:rsidR="00F3303F">
        <w:t xml:space="preserve"> </w:t>
      </w:r>
      <w:r w:rsidR="00F3303F" w:rsidRPr="0043321C">
        <w:rPr>
          <w:b/>
        </w:rPr>
        <w:t>Tourist Campaign</w:t>
      </w:r>
      <w:r w:rsidR="00F3303F">
        <w:t>.  Singapore retains the death penalty and many of those sentenced to death are foreigners conv</w:t>
      </w:r>
      <w:r w:rsidR="00B9014E">
        <w:t>icted of drug-related offences.</w:t>
      </w:r>
      <w:r w:rsidR="00F3303F">
        <w:t xml:space="preserve">  Postcards </w:t>
      </w:r>
      <w:r w:rsidR="0043321C">
        <w:t>can be ordered</w:t>
      </w:r>
      <w:r w:rsidR="00F3303F">
        <w:t xml:space="preserve"> for sending to Singapore</w:t>
      </w:r>
      <w:r w:rsidR="0043321C">
        <w:t>,</w:t>
      </w:r>
      <w:r w:rsidR="00F3303F">
        <w:t xml:space="preserve"> stating the unacceptability of the death penalty in the modern world, and travellers are invited to tweet a #travel</w:t>
      </w:r>
      <w:r w:rsidR="00D864D5">
        <w:t>4life message from their abolitionist destination.</w:t>
      </w:r>
    </w:p>
    <w:p w:rsidR="00D864D5" w:rsidRDefault="00D864D5" w:rsidP="00D864D5"/>
    <w:p w:rsidR="00D864D5" w:rsidRDefault="00D864D5" w:rsidP="00D864D5">
      <w:pPr>
        <w:ind w:left="720"/>
      </w:pPr>
      <w:r>
        <w:t>Workshops included one raising concerns about developments in Egypt, where the hundreds of opponents of the Al-Sisi regime are being convicted and sentenced to death.</w:t>
      </w:r>
    </w:p>
    <w:p w:rsidR="00D864D5" w:rsidRDefault="00D864D5" w:rsidP="00D864D5">
      <w:pPr>
        <w:ind w:left="720"/>
      </w:pPr>
    </w:p>
    <w:p w:rsidR="00F6562B" w:rsidRPr="00D864D5" w:rsidRDefault="009F7FAF" w:rsidP="00D864D5">
      <w:pPr>
        <w:ind w:left="720"/>
        <w:rPr>
          <w:b/>
        </w:rPr>
      </w:pPr>
      <w:r>
        <w:rPr>
          <w:noProof/>
          <w:lang w:val="en-US"/>
        </w:rPr>
        <w:lastRenderedPageBreak/>
        <w:drawing>
          <wp:anchor distT="0" distB="0" distL="114300" distR="114300" simplePos="0" relativeHeight="251658240" behindDoc="0" locked="0" layoutInCell="1" allowOverlap="1">
            <wp:simplePos x="0" y="0"/>
            <wp:positionH relativeFrom="column">
              <wp:posOffset>303530</wp:posOffset>
            </wp:positionH>
            <wp:positionV relativeFrom="paragraph">
              <wp:posOffset>172085</wp:posOffset>
            </wp:positionV>
            <wp:extent cx="1466215" cy="1164590"/>
            <wp:effectExtent l="0" t="1587"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 final.JPG"/>
                    <pic:cNvPicPr/>
                  </pic:nvPicPr>
                  <pic:blipFill>
                    <a:blip r:embed="rId10" cstate="print">
                      <a:extLst>
                        <a:ext uri="{28A0092B-C50C-407E-A947-70E740481C1C}">
                          <a14:useLocalDpi xmlns:a14="http://schemas.microsoft.com/office/drawing/2010/main" val="0"/>
                        </a:ext>
                      </a:extLst>
                    </a:blip>
                    <a:stretch>
                      <a:fillRect/>
                    </a:stretch>
                  </pic:blipFill>
                  <pic:spPr>
                    <a:xfrm rot="16200000">
                      <a:off x="0" y="0"/>
                      <a:ext cx="1466215" cy="1164590"/>
                    </a:xfrm>
                    <a:prstGeom prst="rect">
                      <a:avLst/>
                    </a:prstGeom>
                  </pic:spPr>
                </pic:pic>
              </a:graphicData>
            </a:graphic>
            <wp14:sizeRelH relativeFrom="margin">
              <wp14:pctWidth>0</wp14:pctWidth>
            </wp14:sizeRelH>
            <wp14:sizeRelV relativeFrom="margin">
              <wp14:pctHeight>0</wp14:pctHeight>
            </wp14:sizeRelV>
          </wp:anchor>
        </w:drawing>
      </w:r>
      <w:r w:rsidR="00D864D5">
        <w:t xml:space="preserve">Amongst the presentations and talks, the Amnesty Tree action </w:t>
      </w:r>
      <w:r>
        <w:t xml:space="preserve">(see picture) </w:t>
      </w:r>
      <w:r w:rsidR="00D864D5">
        <w:t xml:space="preserve">for last year’s World Day </w:t>
      </w:r>
      <w:proofErr w:type="gramStart"/>
      <w:r w:rsidR="00D864D5">
        <w:t>Against</w:t>
      </w:r>
      <w:proofErr w:type="gramEnd"/>
      <w:r w:rsidR="00D864D5">
        <w:t xml:space="preserve"> the Death Penalty was specifically highlighted in the focus on activism.</w:t>
      </w:r>
      <w:r w:rsidR="00F3303F">
        <w:t xml:space="preserve"> </w:t>
      </w:r>
    </w:p>
    <w:p w:rsidR="00AF5AFE" w:rsidRDefault="00AF5AFE">
      <w:pPr>
        <w:rPr>
          <w:b/>
        </w:rPr>
      </w:pPr>
    </w:p>
    <w:p w:rsidR="00AF5AFE" w:rsidRPr="009F7FAF" w:rsidRDefault="00AF5AFE" w:rsidP="00AF5AFE">
      <w:pPr>
        <w:pStyle w:val="ListParagraph"/>
        <w:numPr>
          <w:ilvl w:val="0"/>
          <w:numId w:val="1"/>
        </w:numPr>
        <w:rPr>
          <w:b/>
        </w:rPr>
      </w:pPr>
      <w:r>
        <w:rPr>
          <w:b/>
        </w:rPr>
        <w:t xml:space="preserve">World Day Against the Death Penalty </w:t>
      </w:r>
      <w:r w:rsidR="005F552F">
        <w:rPr>
          <w:b/>
        </w:rPr>
        <w:t>–</w:t>
      </w:r>
      <w:r>
        <w:rPr>
          <w:b/>
        </w:rPr>
        <w:t xml:space="preserve"> </w:t>
      </w:r>
      <w:r w:rsidR="005F552F">
        <w:rPr>
          <w:b/>
        </w:rPr>
        <w:t>10</w:t>
      </w:r>
      <w:r w:rsidR="005F552F" w:rsidRPr="005F552F">
        <w:rPr>
          <w:b/>
          <w:vertAlign w:val="superscript"/>
        </w:rPr>
        <w:t>th</w:t>
      </w:r>
      <w:r w:rsidR="005F552F">
        <w:rPr>
          <w:b/>
        </w:rPr>
        <w:t xml:space="preserve"> October, 2019 – </w:t>
      </w:r>
      <w:r w:rsidR="005F552F">
        <w:t>The World Coalition wi</w:t>
      </w:r>
      <w:r w:rsidR="00643A58">
        <w:t>ll</w:t>
      </w:r>
      <w:r w:rsidR="005F552F">
        <w:t xml:space="preserve"> celebrate the 17</w:t>
      </w:r>
      <w:r w:rsidR="005F552F" w:rsidRPr="005F552F">
        <w:rPr>
          <w:vertAlign w:val="superscript"/>
        </w:rPr>
        <w:t>th</w:t>
      </w:r>
      <w:r w:rsidR="005F552F">
        <w:t xml:space="preserve"> World Day against the Death Penalty</w:t>
      </w:r>
      <w:r w:rsidR="00643A58">
        <w:t xml:space="preserve"> by </w:t>
      </w:r>
      <w:r w:rsidR="005F552F">
        <w:t>focus</w:t>
      </w:r>
      <w:r w:rsidR="00643A58">
        <w:t>sing</w:t>
      </w:r>
      <w:r w:rsidR="005F552F">
        <w:t xml:space="preserve"> on the rights of children whose parents are sentenced to death or executed.  In time for the 30</w:t>
      </w:r>
      <w:r w:rsidR="005F552F" w:rsidRPr="005F552F">
        <w:rPr>
          <w:vertAlign w:val="superscript"/>
        </w:rPr>
        <w:t>th</w:t>
      </w:r>
      <w:r w:rsidR="005F552F">
        <w:t xml:space="preserve"> Anniversary of the International Convention on the Rights of the Child on 20</w:t>
      </w:r>
      <w:r w:rsidR="005F552F" w:rsidRPr="005F552F">
        <w:rPr>
          <w:vertAlign w:val="superscript"/>
        </w:rPr>
        <w:t>th</w:t>
      </w:r>
      <w:r w:rsidR="005F552F">
        <w:t xml:space="preserve"> November, this year’s theme serves as a reminder that the death penalty constitutes a widespread violation of human rights, impacting even those unseen victims.  (Source: World Coalition against the Death Penalty.)</w:t>
      </w:r>
      <w:r w:rsidR="00A56D64">
        <w:t xml:space="preserve">  </w:t>
      </w:r>
      <w:r w:rsidR="00A56D64">
        <w:rPr>
          <w:i/>
        </w:rPr>
        <w:t>Plans will in due course be put in hand for the Salisbury Group’s Action for the WDADP.</w:t>
      </w:r>
    </w:p>
    <w:p w:rsidR="009F7FAF" w:rsidRDefault="009F7FAF" w:rsidP="009F7FAF">
      <w:pPr>
        <w:rPr>
          <w:b/>
        </w:rPr>
      </w:pPr>
    </w:p>
    <w:p w:rsidR="009F7FAF" w:rsidRPr="009F7FAF" w:rsidRDefault="009F7FAF" w:rsidP="009F7FAF">
      <w:pPr>
        <w:rPr>
          <w:b/>
        </w:rPr>
      </w:pPr>
      <w:bookmarkStart w:id="0" w:name="_GoBack"/>
      <w:bookmarkEnd w:id="0"/>
    </w:p>
    <w:p w:rsidR="00AB4629" w:rsidRPr="00AF5AFE" w:rsidRDefault="00AB4629" w:rsidP="009239A8">
      <w:pPr>
        <w:pStyle w:val="ListParagraph"/>
        <w:rPr>
          <w:b/>
        </w:rPr>
      </w:pPr>
    </w:p>
    <w:sectPr w:rsidR="00AB4629" w:rsidRPr="00AF5AFE" w:rsidSect="00C2323B">
      <w:footerReference w:type="default" r:id="rId11"/>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3EC3" w:rsidRDefault="006F3EC3" w:rsidP="00750A70">
      <w:r>
        <w:separator/>
      </w:r>
    </w:p>
  </w:endnote>
  <w:endnote w:type="continuationSeparator" w:id="0">
    <w:p w:rsidR="006F3EC3" w:rsidRDefault="006F3EC3" w:rsidP="00750A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92004253"/>
      <w:docPartObj>
        <w:docPartGallery w:val="Page Numbers (Bottom of Page)"/>
        <w:docPartUnique/>
      </w:docPartObj>
    </w:sdtPr>
    <w:sdtEndPr>
      <w:rPr>
        <w:color w:val="7F7F7F" w:themeColor="background1" w:themeShade="7F"/>
        <w:spacing w:val="60"/>
      </w:rPr>
    </w:sdtEndPr>
    <w:sdtContent>
      <w:p w:rsidR="00750A70" w:rsidRDefault="00750A70">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9F7FAF" w:rsidRPr="009F7FAF">
          <w:rPr>
            <w:b/>
            <w:bCs/>
            <w:noProof/>
          </w:rPr>
          <w:t>3</w:t>
        </w:r>
        <w:r>
          <w:rPr>
            <w:b/>
            <w:bCs/>
            <w:noProof/>
          </w:rPr>
          <w:fldChar w:fldCharType="end"/>
        </w:r>
        <w:r>
          <w:rPr>
            <w:b/>
            <w:bCs/>
          </w:rPr>
          <w:t xml:space="preserve"> | </w:t>
        </w:r>
        <w:r>
          <w:rPr>
            <w:color w:val="7F7F7F" w:themeColor="background1" w:themeShade="7F"/>
            <w:spacing w:val="60"/>
          </w:rPr>
          <w:t>Page</w:t>
        </w:r>
      </w:p>
    </w:sdtContent>
  </w:sdt>
  <w:p w:rsidR="00750A70" w:rsidRDefault="00750A7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3EC3" w:rsidRDefault="006F3EC3" w:rsidP="00750A70">
      <w:r>
        <w:separator/>
      </w:r>
    </w:p>
  </w:footnote>
  <w:footnote w:type="continuationSeparator" w:id="0">
    <w:p w:rsidR="006F3EC3" w:rsidRDefault="006F3EC3" w:rsidP="00750A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8E3433E"/>
    <w:multiLevelType w:val="hybridMultilevel"/>
    <w:tmpl w:val="7842F9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2236EB9"/>
    <w:multiLevelType w:val="hybridMultilevel"/>
    <w:tmpl w:val="21DEB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50B07F9"/>
    <w:multiLevelType w:val="hybridMultilevel"/>
    <w:tmpl w:val="B0902D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DDB"/>
    <w:rsid w:val="00013160"/>
    <w:rsid w:val="00091582"/>
    <w:rsid w:val="00142D63"/>
    <w:rsid w:val="001558F8"/>
    <w:rsid w:val="00312C9D"/>
    <w:rsid w:val="003F600C"/>
    <w:rsid w:val="0043321C"/>
    <w:rsid w:val="00441811"/>
    <w:rsid w:val="00463E54"/>
    <w:rsid w:val="004C3A87"/>
    <w:rsid w:val="004D4753"/>
    <w:rsid w:val="004E28FA"/>
    <w:rsid w:val="004F32B3"/>
    <w:rsid w:val="005012EB"/>
    <w:rsid w:val="00520EAA"/>
    <w:rsid w:val="005A2DDB"/>
    <w:rsid w:val="005F552F"/>
    <w:rsid w:val="00643A58"/>
    <w:rsid w:val="006F3EC3"/>
    <w:rsid w:val="00750A70"/>
    <w:rsid w:val="00803741"/>
    <w:rsid w:val="00861180"/>
    <w:rsid w:val="008670BB"/>
    <w:rsid w:val="00896604"/>
    <w:rsid w:val="008A23FF"/>
    <w:rsid w:val="00912C07"/>
    <w:rsid w:val="009239A8"/>
    <w:rsid w:val="00975CBF"/>
    <w:rsid w:val="009A1A7F"/>
    <w:rsid w:val="009F7FAF"/>
    <w:rsid w:val="00A56D64"/>
    <w:rsid w:val="00AB3024"/>
    <w:rsid w:val="00AB4629"/>
    <w:rsid w:val="00AF5AFE"/>
    <w:rsid w:val="00B9014E"/>
    <w:rsid w:val="00C2323B"/>
    <w:rsid w:val="00CB0DD9"/>
    <w:rsid w:val="00D01E10"/>
    <w:rsid w:val="00D41602"/>
    <w:rsid w:val="00D864D5"/>
    <w:rsid w:val="00DB0EE2"/>
    <w:rsid w:val="00DE044D"/>
    <w:rsid w:val="00DF30C6"/>
    <w:rsid w:val="00E872AE"/>
    <w:rsid w:val="00F3303F"/>
    <w:rsid w:val="00F6562B"/>
    <w:rsid w:val="00F96089"/>
    <w:rsid w:val="00F97A87"/>
    <w:rsid w:val="00FA5048"/>
    <w:rsid w:val="00FB74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7C75707C-E0B1-544E-B5CF-767AD210F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3E54"/>
    <w:pPr>
      <w:ind w:left="720"/>
      <w:contextualSpacing/>
    </w:pPr>
  </w:style>
  <w:style w:type="character" w:styleId="Hyperlink">
    <w:name w:val="Hyperlink"/>
    <w:basedOn w:val="DefaultParagraphFont"/>
    <w:uiPriority w:val="99"/>
    <w:unhideWhenUsed/>
    <w:rsid w:val="00AF5AFE"/>
    <w:rPr>
      <w:color w:val="0000FF"/>
      <w:u w:val="single"/>
    </w:rPr>
  </w:style>
  <w:style w:type="character" w:customStyle="1" w:styleId="UnresolvedMention">
    <w:name w:val="Unresolved Mention"/>
    <w:basedOn w:val="DefaultParagraphFont"/>
    <w:uiPriority w:val="99"/>
    <w:rsid w:val="005F552F"/>
    <w:rPr>
      <w:color w:val="605E5C"/>
      <w:shd w:val="clear" w:color="auto" w:fill="E1DFDD"/>
    </w:rPr>
  </w:style>
  <w:style w:type="character" w:styleId="FollowedHyperlink">
    <w:name w:val="FollowedHyperlink"/>
    <w:basedOn w:val="DefaultParagraphFont"/>
    <w:uiPriority w:val="99"/>
    <w:semiHidden/>
    <w:unhideWhenUsed/>
    <w:rsid w:val="005F552F"/>
    <w:rPr>
      <w:color w:val="954F72" w:themeColor="followedHyperlink"/>
      <w:u w:val="single"/>
    </w:rPr>
  </w:style>
  <w:style w:type="character" w:customStyle="1" w:styleId="apple-converted-space">
    <w:name w:val="apple-converted-space"/>
    <w:basedOn w:val="DefaultParagraphFont"/>
    <w:rsid w:val="00DE044D"/>
  </w:style>
  <w:style w:type="paragraph" w:styleId="Header">
    <w:name w:val="header"/>
    <w:basedOn w:val="Normal"/>
    <w:link w:val="HeaderChar"/>
    <w:uiPriority w:val="99"/>
    <w:unhideWhenUsed/>
    <w:rsid w:val="00750A70"/>
    <w:pPr>
      <w:tabs>
        <w:tab w:val="center" w:pos="4680"/>
        <w:tab w:val="right" w:pos="9360"/>
      </w:tabs>
    </w:pPr>
  </w:style>
  <w:style w:type="character" w:customStyle="1" w:styleId="HeaderChar">
    <w:name w:val="Header Char"/>
    <w:basedOn w:val="DefaultParagraphFont"/>
    <w:link w:val="Header"/>
    <w:uiPriority w:val="99"/>
    <w:rsid w:val="00750A70"/>
  </w:style>
  <w:style w:type="paragraph" w:styleId="Footer">
    <w:name w:val="footer"/>
    <w:basedOn w:val="Normal"/>
    <w:link w:val="FooterChar"/>
    <w:uiPriority w:val="99"/>
    <w:unhideWhenUsed/>
    <w:rsid w:val="00750A70"/>
    <w:pPr>
      <w:tabs>
        <w:tab w:val="center" w:pos="4680"/>
        <w:tab w:val="right" w:pos="9360"/>
      </w:tabs>
    </w:pPr>
  </w:style>
  <w:style w:type="character" w:customStyle="1" w:styleId="FooterChar">
    <w:name w:val="Footer Char"/>
    <w:basedOn w:val="DefaultParagraphFont"/>
    <w:link w:val="Footer"/>
    <w:uiPriority w:val="99"/>
    <w:rsid w:val="00750A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7135777">
      <w:bodyDiv w:val="1"/>
      <w:marLeft w:val="0"/>
      <w:marRight w:val="0"/>
      <w:marTop w:val="0"/>
      <w:marBottom w:val="0"/>
      <w:divBdr>
        <w:top w:val="none" w:sz="0" w:space="0" w:color="auto"/>
        <w:left w:val="none" w:sz="0" w:space="0" w:color="auto"/>
        <w:bottom w:val="none" w:sz="0" w:space="0" w:color="auto"/>
        <w:right w:val="none" w:sz="0" w:space="0" w:color="auto"/>
      </w:divBdr>
    </w:div>
    <w:div w:id="611862262">
      <w:bodyDiv w:val="1"/>
      <w:marLeft w:val="0"/>
      <w:marRight w:val="0"/>
      <w:marTop w:val="0"/>
      <w:marBottom w:val="0"/>
      <w:divBdr>
        <w:top w:val="none" w:sz="0" w:space="0" w:color="auto"/>
        <w:left w:val="none" w:sz="0" w:space="0" w:color="auto"/>
        <w:bottom w:val="none" w:sz="0" w:space="0" w:color="auto"/>
        <w:right w:val="none" w:sz="0" w:space="0" w:color="auto"/>
      </w:divBdr>
    </w:div>
    <w:div w:id="1464082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ct.reprieve.org.uk/page/s/condemn-saudi-executions?utm_medium=email&amp;utm_source=reprieve&amp;utm_content=2+-+Act+now+rarrnbsp&amp;utm_campaign=0418saudie1&amp;source=0418saudie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p.me/p4jvwE-1tq"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s://www.amnesty.org.uk/blogs/anti-death-penalty-project/agm-report-b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1390</Words>
  <Characters>7924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Peter Curbishley</cp:lastModifiedBy>
  <cp:revision>3</cp:revision>
  <cp:lastPrinted>2019-05-01T10:02:00Z</cp:lastPrinted>
  <dcterms:created xsi:type="dcterms:W3CDTF">2019-05-01T10:26:00Z</dcterms:created>
  <dcterms:modified xsi:type="dcterms:W3CDTF">2019-05-01T10:35:00Z</dcterms:modified>
</cp:coreProperties>
</file>