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bookmarkStart w:id="0" w:name="_GoBack"/>
      <w:bookmarkEnd w:id="0"/>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D977B4">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lang w:val="en-US" w:eastAsia="en-US"/>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B6D6E9" w:themeFill="accent1" w:themeFillTint="66"/>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D977B4" w:rsidRDefault="005879E7">
            <w:pPr>
              <w:pStyle w:val="Body"/>
              <w:jc w:val="center"/>
              <w:rPr>
                <w:rFonts w:ascii="Arial" w:eastAsia="Arial" w:hAnsi="Arial" w:cs="Arial"/>
                <w:b/>
                <w:bCs/>
                <w:sz w:val="24"/>
                <w:szCs w:val="24"/>
              </w:rPr>
            </w:pPr>
            <w:r w:rsidRPr="00D977B4">
              <w:rPr>
                <w:rFonts w:ascii="Arial" w:hAnsi="Arial" w:cs="Arial"/>
                <w:b/>
                <w:bCs/>
                <w:sz w:val="24"/>
                <w:szCs w:val="24"/>
                <w:lang w:val="en-US"/>
              </w:rPr>
              <w:t xml:space="preserve">Minutes of the Monthly Meeting on Thursday </w:t>
            </w:r>
            <w:r w:rsidR="00B336D0" w:rsidRPr="00D977B4">
              <w:rPr>
                <w:rFonts w:ascii="Arial" w:hAnsi="Arial" w:cs="Arial"/>
                <w:b/>
                <w:bCs/>
                <w:sz w:val="24"/>
                <w:szCs w:val="24"/>
                <w:lang w:val="en-US"/>
              </w:rPr>
              <w:t>9</w:t>
            </w:r>
            <w:r w:rsidR="00B336D0" w:rsidRPr="00D977B4">
              <w:rPr>
                <w:rFonts w:ascii="Arial" w:hAnsi="Arial" w:cs="Arial"/>
                <w:b/>
                <w:bCs/>
                <w:sz w:val="24"/>
                <w:szCs w:val="24"/>
                <w:vertAlign w:val="superscript"/>
                <w:lang w:val="en-US"/>
              </w:rPr>
              <w:t>th</w:t>
            </w:r>
            <w:r w:rsidR="00B336D0" w:rsidRPr="00D977B4">
              <w:rPr>
                <w:rFonts w:ascii="Arial" w:hAnsi="Arial" w:cs="Arial"/>
                <w:b/>
                <w:bCs/>
                <w:sz w:val="24"/>
                <w:szCs w:val="24"/>
                <w:lang w:val="en-US"/>
              </w:rPr>
              <w:t xml:space="preserve"> January 2020</w:t>
            </w:r>
          </w:p>
          <w:p w:rsidR="005472EB" w:rsidRPr="00BE4719" w:rsidRDefault="005879E7">
            <w:pPr>
              <w:pStyle w:val="Body"/>
              <w:jc w:val="center"/>
              <w:rPr>
                <w:rFonts w:ascii="Arial" w:eastAsia="Arial" w:hAnsi="Arial" w:cs="Arial"/>
                <w:b/>
                <w:bCs/>
                <w:sz w:val="24"/>
                <w:szCs w:val="24"/>
              </w:rPr>
            </w:pPr>
            <w:r w:rsidRPr="00D977B4">
              <w:rPr>
                <w:rFonts w:ascii="Arial" w:hAnsi="Arial" w:cs="Arial"/>
                <w:b/>
                <w:bCs/>
                <w:sz w:val="24"/>
                <w:szCs w:val="24"/>
                <w:lang w:val="en-US"/>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D977B4">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Welcome</w:t>
            </w:r>
            <w:r w:rsidR="00BE4719">
              <w:rPr>
                <w:rFonts w:ascii="Arial" w:hAnsi="Arial" w:cs="Arial"/>
                <w:b/>
                <w:bCs/>
                <w:sz w:val="24"/>
                <w:szCs w:val="24"/>
              </w:rPr>
              <w:t xml:space="preserve">    </w:t>
            </w:r>
          </w:p>
          <w:p w:rsidR="005472EB" w:rsidRDefault="005879E7">
            <w:pPr>
              <w:pStyle w:val="TableStyle2"/>
              <w:rPr>
                <w:rFonts w:ascii="Arial" w:hAnsi="Arial" w:cs="Arial"/>
                <w:bCs/>
                <w:sz w:val="24"/>
                <w:szCs w:val="24"/>
              </w:rPr>
            </w:pPr>
            <w:r w:rsidRPr="00BE4719">
              <w:rPr>
                <w:rFonts w:ascii="Arial" w:hAnsi="Arial" w:cs="Arial"/>
                <w:b/>
                <w:bCs/>
                <w:sz w:val="24"/>
                <w:szCs w:val="24"/>
              </w:rPr>
              <w:t>Present:</w:t>
            </w:r>
            <w:r w:rsidR="00B336D0">
              <w:rPr>
                <w:rFonts w:ascii="Arial" w:hAnsi="Arial" w:cs="Arial"/>
                <w:b/>
                <w:bCs/>
                <w:sz w:val="24"/>
                <w:szCs w:val="24"/>
              </w:rPr>
              <w:t xml:space="preserve">      </w:t>
            </w:r>
            <w:r w:rsidR="00B336D0" w:rsidRPr="00B336D0">
              <w:rPr>
                <w:rFonts w:ascii="Arial" w:hAnsi="Arial" w:cs="Arial"/>
                <w:bCs/>
                <w:sz w:val="24"/>
                <w:szCs w:val="24"/>
              </w:rPr>
              <w:t>Tony, Eddie, Peter, Fiona, Phil</w:t>
            </w:r>
            <w:r w:rsidR="00B336D0">
              <w:rPr>
                <w:rFonts w:ascii="Arial" w:hAnsi="Arial" w:cs="Arial"/>
                <w:bCs/>
                <w:sz w:val="24"/>
                <w:szCs w:val="24"/>
              </w:rPr>
              <w:t>, Joanna, Ria, Andrew</w:t>
            </w:r>
          </w:p>
          <w:p w:rsidR="00B336D0" w:rsidRPr="00B336D0" w:rsidRDefault="00B336D0">
            <w:pPr>
              <w:pStyle w:val="TableStyle2"/>
              <w:rPr>
                <w:rFonts w:ascii="Arial" w:hAnsi="Arial" w:cs="Arial"/>
                <w:sz w:val="24"/>
                <w:szCs w:val="24"/>
              </w:rPr>
            </w:pPr>
            <w:r>
              <w:rPr>
                <w:rFonts w:ascii="Arial" w:hAnsi="Arial" w:cs="Arial"/>
                <w:sz w:val="24"/>
                <w:szCs w:val="24"/>
              </w:rPr>
              <w:t xml:space="preserve">                     and Lesley</w:t>
            </w:r>
          </w:p>
          <w:p w:rsidR="005472EB" w:rsidRPr="00BE4719" w:rsidRDefault="005879E7">
            <w:pPr>
              <w:pStyle w:val="TableStyle2"/>
              <w:rPr>
                <w:rFonts w:ascii="Arial" w:hAnsi="Arial" w:cs="Arial"/>
                <w:sz w:val="24"/>
                <w:szCs w:val="24"/>
              </w:rPr>
            </w:pPr>
            <w:r w:rsidRPr="00BE4719">
              <w:rPr>
                <w:rFonts w:ascii="Arial" w:hAnsi="Arial" w:cs="Arial"/>
                <w:b/>
                <w:bCs/>
                <w:sz w:val="24"/>
                <w:szCs w:val="24"/>
              </w:rPr>
              <w:t>Apologies</w:t>
            </w:r>
            <w:r w:rsidRPr="00B336D0">
              <w:rPr>
                <w:rFonts w:ascii="Arial" w:hAnsi="Arial" w:cs="Arial"/>
                <w:bCs/>
                <w:sz w:val="24"/>
                <w:szCs w:val="24"/>
              </w:rPr>
              <w:t>:</w:t>
            </w:r>
            <w:r w:rsidR="00B336D0" w:rsidRPr="00B336D0">
              <w:rPr>
                <w:rFonts w:ascii="Arial" w:hAnsi="Arial" w:cs="Arial"/>
                <w:bCs/>
                <w:sz w:val="24"/>
                <w:szCs w:val="24"/>
              </w:rPr>
              <w:t xml:space="preserve">   Michael P</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w:t>
            </w:r>
            <w:r w:rsidR="00B336D0">
              <w:rPr>
                <w:rFonts w:ascii="Arial" w:hAnsi="Arial" w:cs="Arial"/>
                <w:b/>
                <w:bCs/>
                <w:sz w:val="24"/>
                <w:szCs w:val="24"/>
              </w:rPr>
              <w:t>–</w:t>
            </w:r>
            <w:r w:rsidRPr="00BE4719">
              <w:rPr>
                <w:rFonts w:ascii="Arial" w:hAnsi="Arial" w:cs="Arial"/>
                <w:b/>
                <w:bCs/>
                <w:sz w:val="24"/>
                <w:szCs w:val="24"/>
              </w:rPr>
              <w:t xml:space="preserve"> </w:t>
            </w:r>
            <w:r w:rsidR="00B336D0">
              <w:rPr>
                <w:rFonts w:ascii="Arial" w:hAnsi="Arial" w:cs="Arial"/>
                <w:bCs/>
                <w:sz w:val="24"/>
                <w:szCs w:val="24"/>
              </w:rPr>
              <w:t>These were agreed</w:t>
            </w:r>
          </w:p>
          <w:p w:rsidR="00B67511" w:rsidRPr="00B336D0" w:rsidRDefault="00B6751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67511" w:rsidRDefault="00B336D0">
            <w:pPr>
              <w:rPr>
                <w:rFonts w:ascii="Arial" w:hAnsi="Arial" w:cs="Arial"/>
                <w:b/>
              </w:rPr>
            </w:pPr>
            <w:r w:rsidRPr="00B67511">
              <w:rPr>
                <w:rFonts w:ascii="Arial" w:hAnsi="Arial" w:cs="Arial"/>
                <w:b/>
              </w:rPr>
              <w:t>LC</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Treasurer’s Report</w:t>
            </w:r>
            <w:r w:rsidR="005C65F3">
              <w:rPr>
                <w:rFonts w:ascii="Arial" w:hAnsi="Arial" w:cs="Arial"/>
                <w:b/>
                <w:bCs/>
                <w:sz w:val="24"/>
                <w:szCs w:val="24"/>
              </w:rPr>
              <w:t xml:space="preserve">  - </w:t>
            </w:r>
            <w:r w:rsidR="005C65F3">
              <w:rPr>
                <w:rFonts w:ascii="Arial" w:hAnsi="Arial" w:cs="Arial"/>
                <w:bCs/>
                <w:sz w:val="24"/>
                <w:szCs w:val="24"/>
              </w:rPr>
              <w:t>£1,660.47 (Bank)</w:t>
            </w:r>
          </w:p>
          <w:p w:rsidR="005C65F3" w:rsidRDefault="005C65F3" w:rsidP="005C65F3">
            <w:pPr>
              <w:pStyle w:val="TableStyle2"/>
              <w:rPr>
                <w:rFonts w:ascii="Arial" w:hAnsi="Arial" w:cs="Arial"/>
                <w:bCs/>
                <w:sz w:val="24"/>
                <w:szCs w:val="24"/>
              </w:rPr>
            </w:pPr>
            <w:r>
              <w:rPr>
                <w:rFonts w:ascii="Arial" w:hAnsi="Arial" w:cs="Arial"/>
                <w:bCs/>
                <w:sz w:val="24"/>
                <w:szCs w:val="24"/>
              </w:rPr>
              <w:t xml:space="preserve">                                          £30.06 (Cash)</w:t>
            </w:r>
          </w:p>
          <w:p w:rsidR="005C65F3" w:rsidRDefault="005C65F3" w:rsidP="005C65F3">
            <w:pPr>
              <w:pStyle w:val="TableStyle2"/>
              <w:rPr>
                <w:rFonts w:ascii="Arial" w:hAnsi="Arial" w:cs="Arial"/>
                <w:bCs/>
                <w:sz w:val="24"/>
                <w:szCs w:val="24"/>
              </w:rPr>
            </w:pPr>
          </w:p>
          <w:p w:rsidR="005C65F3" w:rsidRPr="005C65F3" w:rsidRDefault="005C65F3" w:rsidP="005C65F3">
            <w:pPr>
              <w:pStyle w:val="TableStyle2"/>
              <w:rPr>
                <w:rFonts w:ascii="Arial" w:hAnsi="Arial" w:cs="Arial"/>
                <w:bCs/>
                <w:sz w:val="24"/>
                <w:szCs w:val="24"/>
              </w:rPr>
            </w:pPr>
            <w:r>
              <w:rPr>
                <w:rFonts w:ascii="Arial" w:hAnsi="Arial" w:cs="Arial"/>
                <w:bCs/>
                <w:sz w:val="24"/>
                <w:szCs w:val="24"/>
              </w:rPr>
              <w:t>Note:  £515.82 was collected in the course of the December Carol Singing – the Group expressed grateful thanks to the Farrant Singers.</w:t>
            </w:r>
          </w:p>
          <w:p w:rsidR="00B67511" w:rsidRPr="00BE4719" w:rsidRDefault="00B6751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5C65F3" w:rsidRDefault="005C65F3">
            <w:pPr>
              <w:pStyle w:val="TableStyle2"/>
              <w:rPr>
                <w:rFonts w:ascii="Arial" w:hAnsi="Arial" w:cs="Arial"/>
                <w:sz w:val="24"/>
                <w:szCs w:val="24"/>
              </w:rPr>
            </w:pPr>
          </w:p>
          <w:p w:rsidR="005C65F3" w:rsidRDefault="005C65F3">
            <w:pPr>
              <w:pStyle w:val="TableStyle2"/>
              <w:rPr>
                <w:rFonts w:ascii="Arial" w:hAnsi="Arial" w:cs="Arial"/>
                <w:b/>
                <w:i/>
                <w:sz w:val="24"/>
                <w:szCs w:val="24"/>
              </w:rPr>
            </w:pPr>
            <w:r>
              <w:rPr>
                <w:rFonts w:ascii="Arial" w:hAnsi="Arial" w:cs="Arial"/>
                <w:b/>
                <w:i/>
                <w:sz w:val="24"/>
                <w:szCs w:val="24"/>
              </w:rPr>
              <w:t>Death Penalty</w:t>
            </w:r>
          </w:p>
          <w:p w:rsidR="005C65F3" w:rsidRDefault="005C65F3">
            <w:pPr>
              <w:pStyle w:val="TableStyle2"/>
              <w:rPr>
                <w:rFonts w:ascii="Arial" w:hAnsi="Arial" w:cs="Arial"/>
                <w:b/>
                <w:i/>
                <w:sz w:val="24"/>
                <w:szCs w:val="24"/>
              </w:rPr>
            </w:pPr>
          </w:p>
          <w:p w:rsidR="004C0B9E" w:rsidRPr="00584876" w:rsidRDefault="004C0B9E" w:rsidP="004C0B9E">
            <w:pPr>
              <w:rPr>
                <w:rFonts w:ascii="Arial" w:hAnsi="Arial" w:cs="Arial"/>
                <w:i/>
              </w:rPr>
            </w:pPr>
            <w:r w:rsidRPr="00584876">
              <w:rPr>
                <w:rFonts w:ascii="Arial" w:hAnsi="Arial" w:cs="Arial"/>
                <w:i/>
              </w:rPr>
              <w:t xml:space="preserve">Please see the Salisbury Group Website </w:t>
            </w:r>
            <w:hyperlink r:id="rId8" w:history="1">
              <w:r w:rsidRPr="00584876">
                <w:rPr>
                  <w:rStyle w:val="Hyperlink"/>
                  <w:rFonts w:ascii="Arial" w:hAnsi="Arial" w:cs="Arial"/>
                  <w:i/>
                </w:rPr>
                <w:t>www.salisburyai.com</w:t>
              </w:r>
            </w:hyperlink>
            <w:r w:rsidRPr="00584876">
              <w:rPr>
                <w:rFonts w:ascii="Arial" w:hAnsi="Arial" w:cs="Arial"/>
                <w:i/>
              </w:rPr>
              <w:t xml:space="preserve"> for the full international update covering the USA, Bahrain, India, Pakistan, Belarus, Saudi Arabia, Japan, Sudan and Egypt.</w:t>
            </w:r>
          </w:p>
          <w:p w:rsidR="004C0B9E" w:rsidRPr="00584876" w:rsidRDefault="004C0B9E" w:rsidP="004C0B9E">
            <w:pPr>
              <w:rPr>
                <w:rFonts w:ascii="Arial" w:hAnsi="Arial" w:cs="Arial"/>
              </w:rPr>
            </w:pPr>
          </w:p>
          <w:p w:rsidR="004C0B9E" w:rsidRPr="00584876" w:rsidRDefault="004C0B9E" w:rsidP="004C0B9E">
            <w:pPr>
              <w:rPr>
                <w:rFonts w:ascii="Arial" w:hAnsi="Arial" w:cs="Arial"/>
                <w:b/>
              </w:rPr>
            </w:pPr>
            <w:r w:rsidRPr="00584876">
              <w:rPr>
                <w:rFonts w:ascii="Arial" w:hAnsi="Arial" w:cs="Arial"/>
                <w:b/>
              </w:rPr>
              <w:t xml:space="preserve">International Update </w:t>
            </w:r>
          </w:p>
          <w:p w:rsidR="004C0B9E" w:rsidRPr="00584876" w:rsidRDefault="004C0B9E" w:rsidP="004C0B9E">
            <w:pPr>
              <w:rPr>
                <w:rFonts w:ascii="Arial" w:hAnsi="Arial" w:cs="Arial"/>
                <w:b/>
              </w:rPr>
            </w:pPr>
          </w:p>
          <w:p w:rsidR="004C0B9E" w:rsidRPr="007D2666" w:rsidRDefault="004C0B9E" w:rsidP="004C0B9E">
            <w:pPr>
              <w:pStyle w:val="ListParagraph"/>
              <w:numPr>
                <w:ilvl w:val="0"/>
                <w:numId w:val="3"/>
              </w:numPr>
              <w:rPr>
                <w:rStyle w:val="Hyperlink"/>
                <w:b/>
                <w:u w:val="none"/>
              </w:rPr>
            </w:pPr>
            <w:r>
              <w:t xml:space="preserve">Two reports have been issued on the Death Penalty in 2019 in the USA – </w:t>
            </w:r>
            <w:hyperlink r:id="rId9" w:history="1">
              <w:r w:rsidRPr="00700329">
                <w:rPr>
                  <w:rStyle w:val="Hyperlink"/>
                  <w:i/>
                </w:rPr>
                <w:t>The Death Penalty in 2019 – A Year of Incredible Progress, Marr</w:t>
              </w:r>
              <w:r>
                <w:rPr>
                  <w:rStyle w:val="Hyperlink"/>
                  <w:i/>
                </w:rPr>
                <w:t>ed</w:t>
              </w:r>
              <w:r w:rsidRPr="00700329">
                <w:rPr>
                  <w:rStyle w:val="Hyperlink"/>
                  <w:i/>
                </w:rPr>
                <w:t xml:space="preserve"> by Unconscionable Executions </w:t>
              </w:r>
            </w:hyperlink>
            <w:r>
              <w:rPr>
                <w:rStyle w:val="Hyperlink"/>
                <w:u w:val="none"/>
              </w:rPr>
              <w:t xml:space="preserve"> </w:t>
            </w:r>
            <w:r w:rsidRPr="0086004A">
              <w:rPr>
                <w:rStyle w:val="Hyperlink"/>
                <w:color w:val="000000" w:themeColor="text1"/>
                <w:u w:val="none"/>
              </w:rPr>
              <w:t>published by Vanguard Davis</w:t>
            </w:r>
            <w:r w:rsidR="00D977B4">
              <w:rPr>
                <w:rStyle w:val="Hyperlink"/>
                <w:color w:val="000000" w:themeColor="text1"/>
                <w:u w:val="none"/>
              </w:rPr>
              <w:t>, and</w:t>
            </w:r>
            <w:r w:rsidRPr="0086004A">
              <w:rPr>
                <w:rStyle w:val="Hyperlink"/>
                <w:color w:val="000000" w:themeColor="text1"/>
                <w:u w:val="none"/>
              </w:rPr>
              <w:t xml:space="preserve"> </w:t>
            </w:r>
            <w:hyperlink r:id="rId10" w:history="1">
              <w:r w:rsidRPr="007524CA">
                <w:rPr>
                  <w:rStyle w:val="Hyperlink"/>
                </w:rPr>
                <w:t>The Death Penalty in 2019: Year End Report</w:t>
              </w:r>
            </w:hyperlink>
            <w:r w:rsidRPr="0086004A">
              <w:rPr>
                <w:rStyle w:val="Hyperlink"/>
                <w:color w:val="000000" w:themeColor="text1"/>
                <w:u w:val="none"/>
              </w:rPr>
              <w:t xml:space="preserve"> </w:t>
            </w:r>
            <w:r>
              <w:rPr>
                <w:rStyle w:val="Hyperlink"/>
                <w:color w:val="000000" w:themeColor="text1"/>
                <w:u w:val="none"/>
              </w:rPr>
              <w:t xml:space="preserve">published by the Death Penalty Information Centre.  Fewer States now have the Death </w:t>
            </w:r>
            <w:r w:rsidR="00D977B4">
              <w:rPr>
                <w:rStyle w:val="Hyperlink"/>
                <w:color w:val="000000" w:themeColor="text1"/>
                <w:u w:val="none"/>
              </w:rPr>
              <w:t>Penalty, numbers</w:t>
            </w:r>
            <w:r>
              <w:rPr>
                <w:rStyle w:val="Hyperlink"/>
                <w:color w:val="000000" w:themeColor="text1"/>
                <w:u w:val="none"/>
              </w:rPr>
              <w:t xml:space="preserve"> on</w:t>
            </w:r>
            <w:r w:rsidR="00D977B4">
              <w:rPr>
                <w:rStyle w:val="Hyperlink"/>
                <w:color w:val="000000" w:themeColor="text1"/>
                <w:u w:val="none"/>
              </w:rPr>
              <w:t xml:space="preserve"> Death Row are at a 27-year low;</w:t>
            </w:r>
            <w:r>
              <w:rPr>
                <w:rStyle w:val="Hyperlink"/>
                <w:color w:val="000000" w:themeColor="text1"/>
                <w:u w:val="none"/>
              </w:rPr>
              <w:t xml:space="preserve"> the Death Penalty has </w:t>
            </w:r>
            <w:r w:rsidR="00D977B4">
              <w:rPr>
                <w:rStyle w:val="Hyperlink"/>
                <w:color w:val="000000" w:themeColor="text1"/>
                <w:u w:val="none"/>
              </w:rPr>
              <w:t>been abolished in New Hampshire;</w:t>
            </w:r>
            <w:r>
              <w:rPr>
                <w:rStyle w:val="Hyperlink"/>
                <w:color w:val="000000" w:themeColor="text1"/>
                <w:u w:val="none"/>
              </w:rPr>
              <w:t>d a moratorium is in place in California, but executions continue and issues such as racial discrimination remain a problem.</w:t>
            </w:r>
          </w:p>
          <w:p w:rsidR="004C0B9E" w:rsidRPr="007D2666" w:rsidRDefault="004C0B9E" w:rsidP="004C0B9E">
            <w:pPr>
              <w:pStyle w:val="ListParagraph"/>
              <w:rPr>
                <w:rStyle w:val="Hyperlink"/>
                <w:b/>
                <w:u w:val="none"/>
              </w:rPr>
            </w:pPr>
          </w:p>
          <w:p w:rsidR="004C0B9E" w:rsidRPr="007D2666" w:rsidRDefault="004C0B9E" w:rsidP="004C0B9E">
            <w:pPr>
              <w:pStyle w:val="ListParagraph"/>
              <w:numPr>
                <w:ilvl w:val="0"/>
                <w:numId w:val="3"/>
              </w:numPr>
              <w:rPr>
                <w:b/>
              </w:rPr>
            </w:pPr>
            <w:r>
              <w:t>Executions took place in Belarus and Japan.</w:t>
            </w:r>
          </w:p>
          <w:p w:rsidR="004C0B9E" w:rsidRPr="007D2666" w:rsidRDefault="004C0B9E" w:rsidP="004C0B9E">
            <w:pPr>
              <w:pStyle w:val="ListParagraph"/>
              <w:rPr>
                <w:b/>
              </w:rPr>
            </w:pPr>
          </w:p>
          <w:p w:rsidR="004C0B9E" w:rsidRPr="00E52EB0" w:rsidRDefault="004C0B9E" w:rsidP="004C0B9E">
            <w:pPr>
              <w:pStyle w:val="ListParagraph"/>
              <w:numPr>
                <w:ilvl w:val="0"/>
                <w:numId w:val="3"/>
              </w:numPr>
              <w:rPr>
                <w:b/>
              </w:rPr>
            </w:pPr>
            <w:r>
              <w:t>The High Criminal Court of Appeal in Bahrain had set 25</w:t>
            </w:r>
            <w:r w:rsidRPr="007D2666">
              <w:rPr>
                <w:vertAlign w:val="superscript"/>
              </w:rPr>
              <w:t>th</w:t>
            </w:r>
            <w:r>
              <w:t xml:space="preserve"> December to issue its verdict in the cases of Mohamad Ramadhan and Ali Moosa Hussain but delayed this until 8</w:t>
            </w:r>
            <w:r w:rsidRPr="007D2666">
              <w:rPr>
                <w:vertAlign w:val="superscript"/>
              </w:rPr>
              <w:t>th</w:t>
            </w:r>
            <w:r>
              <w:t xml:space="preserve"> January, when their death sentences were confirmed.  They </w:t>
            </w:r>
            <w:r>
              <w:lastRenderedPageBreak/>
              <w:t xml:space="preserve">were convicted of alleged involvement in the Al Dair bombing following confessions believed to have been obtained under torture.  Reprieve continues to call on the </w:t>
            </w:r>
            <w:hyperlink r:id="rId11" w:history="1">
              <w:r w:rsidRPr="0024133B">
                <w:rPr>
                  <w:rStyle w:val="Hyperlink"/>
                </w:rPr>
                <w:t>UK Government to acknowledge its responsibilities</w:t>
              </w:r>
            </w:hyperlink>
            <w:r>
              <w:t xml:space="preserve"> in providing training to institutions linked to Bahrain’s justice system.</w:t>
            </w:r>
          </w:p>
          <w:p w:rsidR="004C0B9E" w:rsidRPr="00E52EB0" w:rsidRDefault="004C0B9E" w:rsidP="004C0B9E">
            <w:pPr>
              <w:pStyle w:val="ListParagraph"/>
              <w:rPr>
                <w:b/>
              </w:rPr>
            </w:pPr>
          </w:p>
          <w:p w:rsidR="004C0B9E" w:rsidRPr="00E52EB0" w:rsidRDefault="004C0B9E" w:rsidP="004C0B9E">
            <w:pPr>
              <w:pStyle w:val="ListParagraph"/>
              <w:numPr>
                <w:ilvl w:val="0"/>
                <w:numId w:val="3"/>
              </w:numPr>
              <w:rPr>
                <w:b/>
              </w:rPr>
            </w:pPr>
            <w:r>
              <w:rPr>
                <w:rFonts w:cs="Arial"/>
                <w:color w:val="000000"/>
              </w:rPr>
              <w:t>A Pakistani Court convicted the Muslim Professor Junaid Hafeez of blasphemy, and sentenced him to death for allegedly spreading anti-Islamic ideas.  Professor Hafeez had been held for six years, awaiting trial, mostly in solitary confinement, because - according to local media - of the risk to his life.  Authorities are yet to carry out a death sentence for blasphemy, but allegations of blasphemy can cause riots, and human rights groups say such accusations are often used to intimidate religious minorities and to settle personal scores.</w:t>
            </w:r>
          </w:p>
          <w:p w:rsidR="004C0B9E" w:rsidRPr="00E52EB0" w:rsidRDefault="004C0B9E" w:rsidP="004C0B9E">
            <w:pPr>
              <w:pStyle w:val="ListParagraph"/>
              <w:rPr>
                <w:b/>
              </w:rPr>
            </w:pPr>
          </w:p>
          <w:p w:rsidR="004C0B9E" w:rsidRPr="00E52EB0" w:rsidRDefault="004C0B9E" w:rsidP="004C0B9E">
            <w:pPr>
              <w:pStyle w:val="ListParagraph"/>
              <w:numPr>
                <w:ilvl w:val="0"/>
                <w:numId w:val="3"/>
              </w:numPr>
              <w:rPr>
                <w:b/>
              </w:rPr>
            </w:pPr>
            <w:r>
              <w:t>A follow up email was received from Reprieve in connection with Egypt’s Periodic Review at the UN, and in particular their recommendations that as many countries as possible should call for the closure of the loophole in its Child Law allowing for death sentences to be imposed on children.  They report that 30 countries have made recommendations against the death penalty, with many calling for a moratorium, and that 7 have used their wording to call for Egypt to amend Article 122 of its Child Law.  (Note: The 7 Countries were Austria, Bahamas, Belgium, France, Mexico, New Zealand and Portugal.  Disappointingly, the UK were not among either the 7 or the 30 - and did not follow the recommendations of Reprieve)</w:t>
            </w:r>
          </w:p>
          <w:p w:rsidR="004C0B9E" w:rsidRDefault="004C0B9E" w:rsidP="004C0B9E">
            <w:pPr>
              <w:rPr>
                <w:b/>
              </w:rPr>
            </w:pPr>
          </w:p>
          <w:p w:rsidR="004C0B9E" w:rsidRPr="00584876" w:rsidRDefault="004C0B9E" w:rsidP="004C0B9E">
            <w:pPr>
              <w:rPr>
                <w:rFonts w:ascii="Arial" w:hAnsi="Arial" w:cs="Arial"/>
                <w:b/>
              </w:rPr>
            </w:pPr>
            <w:r w:rsidRPr="00584876">
              <w:rPr>
                <w:rFonts w:ascii="Arial" w:hAnsi="Arial" w:cs="Arial"/>
                <w:b/>
              </w:rPr>
              <w:t>Urgent Actions</w:t>
            </w:r>
          </w:p>
          <w:p w:rsidR="004C0B9E" w:rsidRPr="00584876" w:rsidRDefault="004C0B9E" w:rsidP="004C0B9E">
            <w:pPr>
              <w:rPr>
                <w:rFonts w:ascii="Arial" w:hAnsi="Arial" w:cs="Arial"/>
                <w:b/>
              </w:rPr>
            </w:pPr>
          </w:p>
          <w:p w:rsidR="004C0B9E" w:rsidRPr="00584876" w:rsidRDefault="004C0B9E" w:rsidP="004C0B9E">
            <w:pPr>
              <w:rPr>
                <w:rFonts w:ascii="Arial" w:hAnsi="Arial" w:cs="Arial"/>
              </w:rPr>
            </w:pPr>
            <w:r w:rsidRPr="00584876">
              <w:rPr>
                <w:rFonts w:ascii="Arial" w:hAnsi="Arial" w:cs="Arial"/>
              </w:rPr>
              <w:t>None were received.</w:t>
            </w:r>
          </w:p>
          <w:p w:rsidR="004C0B9E" w:rsidRDefault="004C0B9E" w:rsidP="004C0B9E">
            <w:pPr>
              <w:rPr>
                <w:b/>
              </w:rPr>
            </w:pPr>
          </w:p>
          <w:p w:rsidR="004C0B9E" w:rsidRPr="00584876" w:rsidRDefault="004C0B9E" w:rsidP="004C0B9E">
            <w:pPr>
              <w:rPr>
                <w:rFonts w:ascii="Arial" w:hAnsi="Arial" w:cs="Arial"/>
                <w:b/>
              </w:rPr>
            </w:pPr>
            <w:r w:rsidRPr="00584876">
              <w:rPr>
                <w:rFonts w:ascii="Arial" w:hAnsi="Arial" w:cs="Arial"/>
                <w:b/>
              </w:rPr>
              <w:t>Campaigning</w:t>
            </w:r>
          </w:p>
          <w:p w:rsidR="004C0B9E" w:rsidRDefault="004C0B9E" w:rsidP="004C0B9E">
            <w:pPr>
              <w:rPr>
                <w:b/>
              </w:rPr>
            </w:pPr>
          </w:p>
          <w:p w:rsidR="004C0B9E" w:rsidRPr="00781B73" w:rsidRDefault="004C0B9E" w:rsidP="004C0B9E">
            <w:pPr>
              <w:pStyle w:val="ListParagraph"/>
              <w:numPr>
                <w:ilvl w:val="0"/>
                <w:numId w:val="5"/>
              </w:numPr>
              <w:rPr>
                <w:b/>
              </w:rPr>
            </w:pPr>
            <w:r>
              <w:t>16</w:t>
            </w:r>
            <w:r w:rsidRPr="00781B73">
              <w:rPr>
                <w:vertAlign w:val="superscript"/>
              </w:rPr>
              <w:t>th</w:t>
            </w:r>
            <w:r>
              <w:t xml:space="preserve"> December was the 50</w:t>
            </w:r>
            <w:r w:rsidRPr="00781B73">
              <w:rPr>
                <w:vertAlign w:val="superscript"/>
              </w:rPr>
              <w:t>th</w:t>
            </w:r>
            <w:r>
              <w:t xml:space="preserve"> Anniversary of the Abolition of the Death Penalty in the UK.  Follow the </w:t>
            </w:r>
            <w:hyperlink r:id="rId12" w:history="1">
              <w:r w:rsidRPr="003E36CA">
                <w:rPr>
                  <w:rStyle w:val="Hyperlink"/>
                </w:rPr>
                <w:t>link</w:t>
              </w:r>
            </w:hyperlink>
            <w:r w:rsidR="0024133B">
              <w:t xml:space="preserve"> for the post on the Salisbury</w:t>
            </w:r>
            <w:r>
              <w:t xml:space="preserve"> Amnesty Group’s website.</w:t>
            </w:r>
          </w:p>
          <w:p w:rsidR="004C0B9E" w:rsidRPr="00781B73" w:rsidRDefault="004C0B9E" w:rsidP="004C0B9E">
            <w:pPr>
              <w:pStyle w:val="ListParagraph"/>
              <w:rPr>
                <w:b/>
              </w:rPr>
            </w:pPr>
          </w:p>
          <w:p w:rsidR="004C0B9E" w:rsidRDefault="004C0B9E" w:rsidP="004C0B9E">
            <w:pPr>
              <w:pStyle w:val="ListParagraph"/>
              <w:numPr>
                <w:ilvl w:val="0"/>
                <w:numId w:val="4"/>
              </w:numPr>
            </w:pPr>
            <w:r w:rsidRPr="00781B73">
              <w:t xml:space="preserve">Members of the </w:t>
            </w:r>
            <w:r>
              <w:t xml:space="preserve">Group were invited to send messages of support to Marita, the wife of </w:t>
            </w:r>
            <w:hyperlink r:id="rId13" w:history="1">
              <w:r w:rsidRPr="0024133B">
                <w:rPr>
                  <w:rStyle w:val="Hyperlink"/>
                </w:rPr>
                <w:t>Kris Maharaj who has spent 33 years fighting to establish his innocence in Florida</w:t>
              </w:r>
            </w:hyperlink>
            <w:r>
              <w:t xml:space="preserve">. </w:t>
            </w:r>
          </w:p>
          <w:p w:rsidR="00584876" w:rsidRDefault="00584876" w:rsidP="00584876"/>
          <w:p w:rsidR="00584876" w:rsidRDefault="00584876" w:rsidP="00584876">
            <w:pPr>
              <w:rPr>
                <w:rFonts w:ascii="Arial" w:hAnsi="Arial" w:cs="Arial"/>
                <w:b/>
                <w:i/>
              </w:rPr>
            </w:pPr>
            <w:r>
              <w:rPr>
                <w:rFonts w:ascii="Arial" w:hAnsi="Arial" w:cs="Arial"/>
                <w:b/>
                <w:i/>
              </w:rPr>
              <w:t>North Korea</w:t>
            </w:r>
          </w:p>
          <w:p w:rsidR="00584876" w:rsidRDefault="00584876" w:rsidP="00584876">
            <w:pPr>
              <w:rPr>
                <w:rFonts w:ascii="Arial" w:hAnsi="Arial" w:cs="Arial"/>
                <w:b/>
                <w:i/>
              </w:rPr>
            </w:pPr>
          </w:p>
          <w:p w:rsidR="00584876" w:rsidRPr="007547FC" w:rsidRDefault="00584876" w:rsidP="007547FC">
            <w:pPr>
              <w:pStyle w:val="ListParagraph"/>
              <w:numPr>
                <w:ilvl w:val="0"/>
                <w:numId w:val="8"/>
              </w:numPr>
              <w:rPr>
                <w:rFonts w:cs="Arial"/>
              </w:rPr>
            </w:pPr>
            <w:r>
              <w:rPr>
                <w:rFonts w:cs="Arial"/>
                <w:lang w:val="en-US"/>
              </w:rPr>
              <w:t>TM had received a response</w:t>
            </w:r>
            <w:r>
              <w:rPr>
                <w:rFonts w:cs="Arial"/>
              </w:rPr>
              <w:t xml:space="preserve"> from Kenny Latunde Dada that he could see no issues in the Group sending money raised </w:t>
            </w:r>
            <w:r>
              <w:rPr>
                <w:rFonts w:cs="Arial"/>
              </w:rPr>
              <w:lastRenderedPageBreak/>
              <w:t xml:space="preserve">at a talk on North Korea to the New Malden Korean Group.  With regard to how it might best be used, it was agreed that TM would contact the New Malden </w:t>
            </w:r>
            <w:r w:rsidR="007547FC">
              <w:rPr>
                <w:rFonts w:cs="Arial"/>
              </w:rPr>
              <w:t xml:space="preserve">Amnesty </w:t>
            </w:r>
            <w:r>
              <w:rPr>
                <w:rFonts w:cs="Arial"/>
              </w:rPr>
              <w:t xml:space="preserve">Group for advice. </w:t>
            </w:r>
            <w:r w:rsidR="007547FC">
              <w:rPr>
                <w:rFonts w:cs="Arial"/>
              </w:rPr>
              <w:t xml:space="preserve"> </w:t>
            </w:r>
            <w:r>
              <w:rPr>
                <w:rFonts w:cs="Arial"/>
              </w:rPr>
              <w:t>JoP</w:t>
            </w:r>
            <w:r w:rsidR="007547FC">
              <w:rPr>
                <w:rFonts w:cs="Arial"/>
              </w:rPr>
              <w:t xml:space="preserve"> </w:t>
            </w:r>
            <w:r w:rsidRPr="007547FC">
              <w:rPr>
                <w:rFonts w:cs="Arial"/>
              </w:rPr>
              <w:t xml:space="preserve">suggested the possibility of </w:t>
            </w:r>
            <w:r w:rsidR="007547FC">
              <w:rPr>
                <w:rFonts w:cs="Arial"/>
              </w:rPr>
              <w:t xml:space="preserve">using the money for </w:t>
            </w:r>
            <w:r w:rsidRPr="007547FC">
              <w:rPr>
                <w:rFonts w:cs="Arial"/>
              </w:rPr>
              <w:t>the translation of NHS materials.</w:t>
            </w:r>
          </w:p>
          <w:p w:rsidR="00584876" w:rsidRPr="00584876" w:rsidRDefault="00584876" w:rsidP="00584876">
            <w:pPr>
              <w:rPr>
                <w:rFonts w:cs="Arial"/>
              </w:rPr>
            </w:pPr>
          </w:p>
          <w:p w:rsidR="00584876" w:rsidRDefault="00584876" w:rsidP="00584876">
            <w:pPr>
              <w:pStyle w:val="ListParagraph"/>
              <w:numPr>
                <w:ilvl w:val="0"/>
                <w:numId w:val="8"/>
              </w:numPr>
              <w:rPr>
                <w:rFonts w:cs="Arial"/>
              </w:rPr>
            </w:pPr>
            <w:r>
              <w:rPr>
                <w:rFonts w:cs="Arial"/>
              </w:rPr>
              <w:t>TP had contacted Kenny in respect of the emails Group members had received from a South Korean Amnesty Group. He had also received these and confirmed that they appeared to be in connection with Write for Rights</w:t>
            </w:r>
            <w:r w:rsidR="00686D9C">
              <w:rPr>
                <w:rFonts w:cs="Arial"/>
              </w:rPr>
              <w:t>.  TM had also forwarded the emails to IS.</w:t>
            </w:r>
          </w:p>
          <w:p w:rsidR="008E4E68" w:rsidRDefault="008E4E68" w:rsidP="008E4E68">
            <w:pPr>
              <w:pStyle w:val="ListParagraph"/>
              <w:rPr>
                <w:rFonts w:cs="Arial"/>
              </w:rPr>
            </w:pPr>
          </w:p>
          <w:p w:rsidR="00686D9C" w:rsidRDefault="008E4E68" w:rsidP="00584876">
            <w:pPr>
              <w:pStyle w:val="ListParagraph"/>
              <w:numPr>
                <w:ilvl w:val="0"/>
                <w:numId w:val="8"/>
              </w:numPr>
              <w:rPr>
                <w:rFonts w:cs="Arial"/>
              </w:rPr>
            </w:pPr>
            <w:r>
              <w:rPr>
                <w:rFonts w:cs="Arial"/>
              </w:rPr>
              <w:t xml:space="preserve">TM notified the Group of the </w:t>
            </w:r>
            <w:hyperlink r:id="rId14" w:history="1">
              <w:r w:rsidRPr="008E4E68">
                <w:rPr>
                  <w:rStyle w:val="Hyperlink"/>
                  <w:rFonts w:cs="Arial"/>
                </w:rPr>
                <w:t>Korea Future Initiative</w:t>
              </w:r>
            </w:hyperlink>
            <w:r>
              <w:rPr>
                <w:rFonts w:cs="Arial"/>
              </w:rPr>
              <w:t xml:space="preserve">, </w:t>
            </w:r>
            <w:r w:rsidR="007547FC">
              <w:rPr>
                <w:rFonts w:cs="Arial"/>
              </w:rPr>
              <w:t xml:space="preserve">the </w:t>
            </w:r>
            <w:r>
              <w:rPr>
                <w:rFonts w:cs="Arial"/>
              </w:rPr>
              <w:t>website of an organisation documenting human rights issues</w:t>
            </w:r>
            <w:r w:rsidR="007547FC">
              <w:rPr>
                <w:rFonts w:cs="Arial"/>
              </w:rPr>
              <w:t xml:space="preserve"> in North Korea</w:t>
            </w:r>
            <w:r>
              <w:rPr>
                <w:rFonts w:cs="Arial"/>
              </w:rPr>
              <w:t>, and in particular sexual violence against women and girls.  Their path for 2020 has been inspired by the work of survivors and ensuring they receive appropriate health care once they have reached sanctuary.</w:t>
            </w:r>
          </w:p>
          <w:p w:rsidR="008E4E68" w:rsidRPr="008E4E68" w:rsidRDefault="008E4E68" w:rsidP="008E4E68">
            <w:pPr>
              <w:pStyle w:val="ListParagraph"/>
              <w:rPr>
                <w:rFonts w:cs="Arial"/>
              </w:rPr>
            </w:pPr>
          </w:p>
          <w:p w:rsidR="008E4E68" w:rsidRDefault="00F93820" w:rsidP="00584876">
            <w:pPr>
              <w:pStyle w:val="ListParagraph"/>
              <w:numPr>
                <w:ilvl w:val="0"/>
                <w:numId w:val="8"/>
              </w:numPr>
              <w:rPr>
                <w:rFonts w:cs="Arial"/>
              </w:rPr>
            </w:pPr>
            <w:r>
              <w:rPr>
                <w:rFonts w:cs="Arial"/>
              </w:rPr>
              <w:t xml:space="preserve"> The International Coalition to Stop Crimes Against Humanity in North Korea (ICNK0 and 76 non-governmental groups and individuals from 22 countries</w:t>
            </w:r>
            <w:r w:rsidR="007547FC">
              <w:rPr>
                <w:rFonts w:cs="Arial"/>
              </w:rPr>
              <w:t>)</w:t>
            </w:r>
            <w:r>
              <w:rPr>
                <w:rFonts w:cs="Arial"/>
              </w:rPr>
              <w:t xml:space="preserve"> had sent a joint open letter to the South Korean President, Moon Jae-in, calling on the South Korean Government to </w:t>
            </w:r>
            <w:hyperlink r:id="rId15" w:history="1">
              <w:r w:rsidR="00C1724C" w:rsidRPr="00F73475">
                <w:rPr>
                  <w:rStyle w:val="Hyperlink"/>
                  <w:rFonts w:cs="Arial"/>
                </w:rPr>
                <w:t>stand up for Human Rights in North Korea</w:t>
              </w:r>
            </w:hyperlink>
            <w:r w:rsidR="00F73475">
              <w:rPr>
                <w:rFonts w:cs="Arial"/>
              </w:rPr>
              <w:t xml:space="preserve">, </w:t>
            </w:r>
            <w:r>
              <w:rPr>
                <w:rFonts w:cs="Arial"/>
              </w:rPr>
              <w:t xml:space="preserve">and </w:t>
            </w:r>
            <w:r w:rsidR="007547FC">
              <w:rPr>
                <w:rFonts w:cs="Arial"/>
              </w:rPr>
              <w:t xml:space="preserve">to </w:t>
            </w:r>
            <w:r>
              <w:rPr>
                <w:rFonts w:cs="Arial"/>
              </w:rPr>
              <w:t xml:space="preserve">stop disengaging from HR abuses </w:t>
            </w:r>
            <w:r w:rsidR="00F73475">
              <w:rPr>
                <w:rFonts w:cs="Arial"/>
              </w:rPr>
              <w:t>taking place there</w:t>
            </w:r>
            <w:r>
              <w:rPr>
                <w:rFonts w:cs="Arial"/>
              </w:rPr>
              <w:t>.</w:t>
            </w:r>
          </w:p>
          <w:p w:rsidR="00F93820" w:rsidRPr="00F93820" w:rsidRDefault="00F93820" w:rsidP="00F93820">
            <w:pPr>
              <w:pStyle w:val="ListParagraph"/>
              <w:rPr>
                <w:rFonts w:cs="Arial"/>
              </w:rPr>
            </w:pPr>
          </w:p>
          <w:p w:rsidR="00F93820" w:rsidRDefault="004B58F9" w:rsidP="00F93820">
            <w:pPr>
              <w:rPr>
                <w:rFonts w:ascii="Arial" w:hAnsi="Arial" w:cs="Arial"/>
                <w:b/>
                <w:i/>
              </w:rPr>
            </w:pPr>
            <w:r>
              <w:rPr>
                <w:rFonts w:ascii="Arial" w:hAnsi="Arial" w:cs="Arial"/>
                <w:b/>
                <w:i/>
              </w:rPr>
              <w:t>Refugees</w:t>
            </w:r>
          </w:p>
          <w:p w:rsidR="004B58F9" w:rsidRDefault="004B58F9" w:rsidP="00F93820">
            <w:pPr>
              <w:rPr>
                <w:rFonts w:ascii="Arial" w:hAnsi="Arial" w:cs="Arial"/>
                <w:b/>
                <w:i/>
              </w:rPr>
            </w:pPr>
          </w:p>
          <w:p w:rsidR="004B58F9" w:rsidRDefault="004B58F9" w:rsidP="004B58F9">
            <w:pPr>
              <w:pStyle w:val="ListParagraph"/>
              <w:numPr>
                <w:ilvl w:val="0"/>
                <w:numId w:val="10"/>
              </w:numPr>
              <w:rPr>
                <w:rFonts w:cs="Arial"/>
              </w:rPr>
            </w:pPr>
            <w:r>
              <w:rPr>
                <w:rFonts w:cs="Arial"/>
              </w:rPr>
              <w:t>Concern was expressed at the Government’s watering down of protections for child refugees</w:t>
            </w:r>
            <w:r w:rsidR="00E3082E">
              <w:rPr>
                <w:rFonts w:cs="Arial"/>
              </w:rPr>
              <w:t>.  No response had as yet been received from Amnesty.</w:t>
            </w:r>
          </w:p>
          <w:p w:rsidR="00E3082E" w:rsidRDefault="00E3082E" w:rsidP="00E3082E">
            <w:pPr>
              <w:pStyle w:val="ListParagraph"/>
              <w:rPr>
                <w:rFonts w:cs="Arial"/>
              </w:rPr>
            </w:pPr>
          </w:p>
          <w:p w:rsidR="00E3082E" w:rsidRDefault="00F73475" w:rsidP="004B58F9">
            <w:pPr>
              <w:pStyle w:val="ListParagraph"/>
              <w:numPr>
                <w:ilvl w:val="0"/>
                <w:numId w:val="10"/>
              </w:numPr>
              <w:rPr>
                <w:rFonts w:cs="Arial"/>
              </w:rPr>
            </w:pPr>
            <w:r>
              <w:rPr>
                <w:rFonts w:cs="Arial"/>
              </w:rPr>
              <w:t xml:space="preserve">It was agreed that a </w:t>
            </w:r>
            <w:r w:rsidR="00E3082E">
              <w:rPr>
                <w:rFonts w:cs="Arial"/>
              </w:rPr>
              <w:t xml:space="preserve">careful eye would need to be kept on developments within Government policies to inform any </w:t>
            </w:r>
            <w:hyperlink r:id="rId16" w:history="1">
              <w:r w:rsidR="00E3082E" w:rsidRPr="0071234C">
                <w:rPr>
                  <w:rStyle w:val="Hyperlink"/>
                  <w:rFonts w:cs="Arial"/>
                </w:rPr>
                <w:t>Group actions in respect of refugees</w:t>
              </w:r>
            </w:hyperlink>
            <w:r w:rsidR="00AC3FBB">
              <w:rPr>
                <w:rFonts w:cs="Arial"/>
              </w:rPr>
              <w:t>.</w:t>
            </w:r>
          </w:p>
          <w:p w:rsidR="00E3082E" w:rsidRDefault="00E3082E" w:rsidP="00E3082E">
            <w:pPr>
              <w:pStyle w:val="ListParagraph"/>
              <w:rPr>
                <w:rFonts w:cs="Arial"/>
              </w:rPr>
            </w:pPr>
          </w:p>
          <w:p w:rsidR="00E3082E" w:rsidRPr="004B58F9" w:rsidRDefault="00E3082E" w:rsidP="004B58F9">
            <w:pPr>
              <w:pStyle w:val="ListParagraph"/>
              <w:numPr>
                <w:ilvl w:val="0"/>
                <w:numId w:val="10"/>
              </w:numPr>
              <w:rPr>
                <w:rFonts w:cs="Arial"/>
              </w:rPr>
            </w:pPr>
            <w:r>
              <w:rPr>
                <w:rFonts w:cs="Arial"/>
              </w:rPr>
              <w:t>It was agreed that a Vigil should be planned for Refugee week in June, with the possibility of an earlier one in April.  Linking the Group’s Vigils with the Climate Strike demonstrations was discussed, together with the possibility of inviting 6</w:t>
            </w:r>
            <w:r w:rsidRPr="00E3082E">
              <w:rPr>
                <w:rFonts w:cs="Arial"/>
                <w:vertAlign w:val="superscript"/>
              </w:rPr>
              <w:t>th</w:t>
            </w:r>
            <w:r>
              <w:rPr>
                <w:rFonts w:cs="Arial"/>
              </w:rPr>
              <w:t xml:space="preserve"> Form/College students to participate – how this would fit within the academic year would need to be taken into account.</w:t>
            </w:r>
          </w:p>
          <w:p w:rsidR="005C65F3" w:rsidRPr="004C0B9E" w:rsidRDefault="005C65F3">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5C65F3" w:rsidRDefault="005C65F3">
            <w:pPr>
              <w:rPr>
                <w:rFonts w:ascii="Arial" w:hAnsi="Arial" w:cs="Arial"/>
              </w:rPr>
            </w:pPr>
          </w:p>
          <w:p w:rsidR="005C65F3" w:rsidRDefault="005C65F3">
            <w:pPr>
              <w:rPr>
                <w:rFonts w:ascii="Arial" w:hAnsi="Arial" w:cs="Arial"/>
                <w:b/>
              </w:rPr>
            </w:pPr>
            <w:r>
              <w:rPr>
                <w:rFonts w:ascii="Arial" w:hAnsi="Arial" w:cs="Arial"/>
                <w:b/>
              </w:rPr>
              <w:t>LC</w:t>
            </w: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p>
          <w:p w:rsidR="00584876" w:rsidRDefault="00584876">
            <w:pPr>
              <w:rPr>
                <w:rFonts w:ascii="Arial" w:hAnsi="Arial" w:cs="Arial"/>
                <w:b/>
              </w:rPr>
            </w:pPr>
            <w:r>
              <w:rPr>
                <w:rFonts w:ascii="Arial" w:hAnsi="Arial" w:cs="Arial"/>
                <w:b/>
              </w:rPr>
              <w:t>TM</w:t>
            </w: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Default="004B58F9">
            <w:pPr>
              <w:rPr>
                <w:rFonts w:ascii="Arial" w:hAnsi="Arial" w:cs="Arial"/>
                <w:b/>
              </w:rPr>
            </w:pPr>
          </w:p>
          <w:p w:rsidR="004B58F9" w:rsidRPr="005C65F3" w:rsidRDefault="004B58F9">
            <w:pPr>
              <w:rPr>
                <w:rFonts w:ascii="Arial" w:hAnsi="Arial" w:cs="Arial"/>
                <w:b/>
              </w:rPr>
            </w:pPr>
            <w:r>
              <w:rPr>
                <w:rFonts w:ascii="Arial" w:hAnsi="Arial" w:cs="Arial"/>
                <w:b/>
              </w:rPr>
              <w:t>AH</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E3082E" w:rsidRDefault="00E3082E">
            <w:pPr>
              <w:pStyle w:val="TableStyle2"/>
              <w:rPr>
                <w:rFonts w:ascii="Arial" w:hAnsi="Arial" w:cs="Arial"/>
                <w:b/>
                <w:bCs/>
                <w:sz w:val="24"/>
                <w:szCs w:val="24"/>
              </w:rPr>
            </w:pPr>
          </w:p>
          <w:p w:rsidR="00E3082E" w:rsidRDefault="00E3082E" w:rsidP="00E3082E">
            <w:pPr>
              <w:rPr>
                <w:rFonts w:ascii="Arial" w:hAnsi="Arial" w:cs="Arial"/>
              </w:rPr>
            </w:pPr>
            <w:r w:rsidRPr="00F7797D">
              <w:rPr>
                <w:rFonts w:ascii="Arial" w:hAnsi="Arial" w:cs="Arial"/>
              </w:rPr>
              <w:t xml:space="preserve">Web and other media statistics, </w:t>
            </w:r>
            <w:r>
              <w:rPr>
                <w:rFonts w:ascii="Arial" w:hAnsi="Arial" w:cs="Arial"/>
                <w:b/>
              </w:rPr>
              <w:t>December 2019.</w:t>
            </w:r>
            <w:r w:rsidRPr="00F7797D">
              <w:rPr>
                <w:rFonts w:ascii="Arial" w:hAnsi="Arial" w:cs="Arial"/>
              </w:rPr>
              <w:t xml:space="preserve"> </w:t>
            </w:r>
          </w:p>
          <w:p w:rsidR="00AC3FBB" w:rsidRDefault="00AC3FBB" w:rsidP="00E3082E">
            <w:pPr>
              <w:rPr>
                <w:rFonts w:ascii="Arial" w:hAnsi="Arial" w:cs="Arial"/>
              </w:rPr>
            </w:pPr>
          </w:p>
          <w:p w:rsidR="00AC3FBB" w:rsidRDefault="00AC3FBB" w:rsidP="00E3082E">
            <w:pPr>
              <w:rPr>
                <w:rFonts w:ascii="Arial" w:hAnsi="Arial" w:cs="Arial"/>
              </w:rPr>
            </w:pPr>
          </w:p>
          <w:p w:rsidR="00E3082E" w:rsidRPr="00F7797D" w:rsidRDefault="00E3082E" w:rsidP="00E3082E">
            <w:pPr>
              <w:shd w:val="clear" w:color="auto" w:fill="FCF5D5" w:themeFill="accent3" w:themeFillTint="33"/>
              <w:rPr>
                <w:rFonts w:ascii="Arial" w:hAnsi="Arial" w:cs="Arial"/>
                <w:i/>
              </w:rPr>
            </w:pPr>
            <w:r w:rsidRPr="00F7797D">
              <w:rPr>
                <w:rFonts w:ascii="Arial" w:hAnsi="Arial" w:cs="Arial"/>
                <w:i/>
              </w:rPr>
              <w:lastRenderedPageBreak/>
              <w:t>Web site</w:t>
            </w:r>
          </w:p>
          <w:p w:rsidR="00E3082E" w:rsidRPr="00F7797D" w:rsidRDefault="00E3082E" w:rsidP="00E3082E">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E3082E" w:rsidRPr="005E526F" w:rsidTr="001A57D8">
              <w:trPr>
                <w:trHeight w:val="323"/>
              </w:trPr>
              <w:tc>
                <w:tcPr>
                  <w:tcW w:w="900" w:type="dxa"/>
                  <w:shd w:val="clear" w:color="auto" w:fill="E1F3D6" w:themeFill="accent2" w:themeFillTint="33"/>
                </w:tcPr>
                <w:p w:rsidR="00E3082E" w:rsidRPr="00CB1A70" w:rsidRDefault="00E3082E" w:rsidP="00E3082E">
                  <w:pPr>
                    <w:jc w:val="center"/>
                    <w:rPr>
                      <w:rFonts w:ascii="Arial" w:hAnsi="Arial" w:cs="Arial"/>
                    </w:rPr>
                  </w:pPr>
                  <w:r w:rsidRPr="00CB1A70">
                    <w:rPr>
                      <w:rFonts w:ascii="Arial" w:hAnsi="Arial" w:cs="Arial"/>
                    </w:rPr>
                    <w:t xml:space="preserve">June </w:t>
                  </w:r>
                </w:p>
              </w:tc>
              <w:tc>
                <w:tcPr>
                  <w:tcW w:w="900" w:type="dxa"/>
                  <w:shd w:val="clear" w:color="auto" w:fill="E1F3D6" w:themeFill="accent2" w:themeFillTint="33"/>
                </w:tcPr>
                <w:p w:rsidR="00E3082E" w:rsidRPr="008A01BE" w:rsidRDefault="00E3082E" w:rsidP="00E3082E">
                  <w:pPr>
                    <w:jc w:val="center"/>
                    <w:rPr>
                      <w:rFonts w:ascii="Arial" w:hAnsi="Arial" w:cs="Arial"/>
                    </w:rPr>
                  </w:pPr>
                  <w:r w:rsidRPr="008A01BE">
                    <w:rPr>
                      <w:rFonts w:ascii="Arial" w:hAnsi="Arial" w:cs="Arial"/>
                    </w:rPr>
                    <w:t>July</w:t>
                  </w:r>
                </w:p>
              </w:tc>
              <w:tc>
                <w:tcPr>
                  <w:tcW w:w="900" w:type="dxa"/>
                  <w:shd w:val="clear" w:color="auto" w:fill="E1F3D6" w:themeFill="accent2" w:themeFillTint="33"/>
                </w:tcPr>
                <w:p w:rsidR="00E3082E" w:rsidRPr="008A01BE" w:rsidRDefault="00E3082E" w:rsidP="00E3082E">
                  <w:pPr>
                    <w:jc w:val="center"/>
                    <w:rPr>
                      <w:rFonts w:ascii="Arial" w:hAnsi="Arial" w:cs="Arial"/>
                    </w:rPr>
                  </w:pPr>
                  <w:r w:rsidRPr="008A01BE">
                    <w:rPr>
                      <w:rFonts w:ascii="Arial" w:hAnsi="Arial" w:cs="Arial"/>
                    </w:rPr>
                    <w:t>Aug</w:t>
                  </w:r>
                </w:p>
              </w:tc>
              <w:tc>
                <w:tcPr>
                  <w:tcW w:w="900" w:type="dxa"/>
                  <w:shd w:val="clear" w:color="auto" w:fill="E1F3D6" w:themeFill="accent2" w:themeFillTint="33"/>
                </w:tcPr>
                <w:p w:rsidR="00E3082E" w:rsidRPr="008A01BE" w:rsidRDefault="00E3082E" w:rsidP="00E3082E">
                  <w:pPr>
                    <w:jc w:val="center"/>
                    <w:rPr>
                      <w:rFonts w:ascii="Arial" w:hAnsi="Arial" w:cs="Arial"/>
                    </w:rPr>
                  </w:pPr>
                  <w:r>
                    <w:rPr>
                      <w:rFonts w:ascii="Arial" w:hAnsi="Arial" w:cs="Arial"/>
                    </w:rPr>
                    <w:t>Sept</w:t>
                  </w:r>
                </w:p>
              </w:tc>
              <w:tc>
                <w:tcPr>
                  <w:tcW w:w="900" w:type="dxa"/>
                  <w:shd w:val="clear" w:color="auto" w:fill="E1F3D6" w:themeFill="accent2" w:themeFillTint="33"/>
                </w:tcPr>
                <w:p w:rsidR="00E3082E" w:rsidRPr="00C046BB" w:rsidRDefault="00E3082E" w:rsidP="00E3082E">
                  <w:pPr>
                    <w:jc w:val="center"/>
                    <w:rPr>
                      <w:rFonts w:ascii="Arial" w:hAnsi="Arial" w:cs="Arial"/>
                    </w:rPr>
                  </w:pPr>
                  <w:r w:rsidRPr="00C046BB">
                    <w:rPr>
                      <w:rFonts w:ascii="Arial" w:hAnsi="Arial" w:cs="Arial"/>
                    </w:rPr>
                    <w:t>Oct</w:t>
                  </w:r>
                </w:p>
              </w:tc>
              <w:tc>
                <w:tcPr>
                  <w:tcW w:w="900" w:type="dxa"/>
                  <w:shd w:val="clear" w:color="auto" w:fill="E1F3D6" w:themeFill="accent2" w:themeFillTint="33"/>
                </w:tcPr>
                <w:p w:rsidR="00E3082E" w:rsidRPr="008E5A6D" w:rsidRDefault="00E3082E" w:rsidP="00E3082E">
                  <w:pPr>
                    <w:jc w:val="center"/>
                    <w:rPr>
                      <w:rFonts w:ascii="Arial" w:hAnsi="Arial" w:cs="Arial"/>
                    </w:rPr>
                  </w:pPr>
                  <w:r w:rsidRPr="008E5A6D">
                    <w:rPr>
                      <w:rFonts w:ascii="Arial" w:hAnsi="Arial" w:cs="Arial"/>
                    </w:rPr>
                    <w:t>Nov</w:t>
                  </w:r>
                </w:p>
              </w:tc>
              <w:tc>
                <w:tcPr>
                  <w:tcW w:w="900" w:type="dxa"/>
                  <w:shd w:val="clear" w:color="auto" w:fill="E1F3D6" w:themeFill="accent2" w:themeFillTint="33"/>
                </w:tcPr>
                <w:p w:rsidR="00E3082E" w:rsidRPr="008E5A6D" w:rsidRDefault="00E3082E" w:rsidP="00E3082E">
                  <w:pPr>
                    <w:jc w:val="center"/>
                    <w:rPr>
                      <w:rFonts w:ascii="Arial" w:hAnsi="Arial" w:cs="Arial"/>
                    </w:rPr>
                  </w:pPr>
                  <w:r w:rsidRPr="008E5A6D">
                    <w:rPr>
                      <w:rFonts w:ascii="Arial" w:hAnsi="Arial" w:cs="Arial"/>
                    </w:rPr>
                    <w:t>Dec</w:t>
                  </w:r>
                </w:p>
              </w:tc>
            </w:tr>
            <w:tr w:rsidR="00E3082E" w:rsidRPr="005E526F" w:rsidTr="001A57D8">
              <w:tc>
                <w:tcPr>
                  <w:tcW w:w="900" w:type="dxa"/>
                </w:tcPr>
                <w:p w:rsidR="00E3082E" w:rsidRPr="00CB1A70" w:rsidRDefault="00E3082E" w:rsidP="00E3082E">
                  <w:pPr>
                    <w:jc w:val="center"/>
                    <w:rPr>
                      <w:rFonts w:ascii="Arial" w:hAnsi="Arial" w:cs="Arial"/>
                    </w:rPr>
                  </w:pPr>
                  <w:r w:rsidRPr="00CB1A70">
                    <w:rPr>
                      <w:rFonts w:ascii="Arial" w:hAnsi="Arial" w:cs="Arial"/>
                    </w:rPr>
                    <w:t>280</w:t>
                  </w:r>
                </w:p>
              </w:tc>
              <w:tc>
                <w:tcPr>
                  <w:tcW w:w="900" w:type="dxa"/>
                </w:tcPr>
                <w:p w:rsidR="00E3082E" w:rsidRPr="008A01BE" w:rsidRDefault="00E3082E" w:rsidP="00E3082E">
                  <w:pPr>
                    <w:jc w:val="center"/>
                    <w:rPr>
                      <w:rFonts w:ascii="Arial" w:hAnsi="Arial" w:cs="Arial"/>
                    </w:rPr>
                  </w:pPr>
                  <w:r w:rsidRPr="008A01BE">
                    <w:rPr>
                      <w:rFonts w:ascii="Arial" w:hAnsi="Arial" w:cs="Arial"/>
                    </w:rPr>
                    <w:t>109</w:t>
                  </w:r>
                </w:p>
              </w:tc>
              <w:tc>
                <w:tcPr>
                  <w:tcW w:w="900" w:type="dxa"/>
                </w:tcPr>
                <w:p w:rsidR="00E3082E" w:rsidRPr="008A01BE" w:rsidRDefault="00E3082E" w:rsidP="00E3082E">
                  <w:pPr>
                    <w:jc w:val="center"/>
                    <w:rPr>
                      <w:rFonts w:ascii="Arial" w:hAnsi="Arial" w:cs="Arial"/>
                    </w:rPr>
                  </w:pPr>
                  <w:r w:rsidRPr="008A01BE">
                    <w:rPr>
                      <w:rFonts w:ascii="Arial" w:hAnsi="Arial" w:cs="Arial"/>
                    </w:rPr>
                    <w:t>187</w:t>
                  </w:r>
                </w:p>
              </w:tc>
              <w:tc>
                <w:tcPr>
                  <w:tcW w:w="900" w:type="dxa"/>
                </w:tcPr>
                <w:p w:rsidR="00E3082E" w:rsidRPr="008A01BE" w:rsidRDefault="00E3082E" w:rsidP="00E3082E">
                  <w:pPr>
                    <w:jc w:val="center"/>
                    <w:rPr>
                      <w:rFonts w:ascii="Arial" w:hAnsi="Arial" w:cs="Arial"/>
                    </w:rPr>
                  </w:pPr>
                  <w:r>
                    <w:rPr>
                      <w:rFonts w:ascii="Arial" w:hAnsi="Arial" w:cs="Arial"/>
                    </w:rPr>
                    <w:t>246</w:t>
                  </w:r>
                </w:p>
              </w:tc>
              <w:tc>
                <w:tcPr>
                  <w:tcW w:w="900" w:type="dxa"/>
                </w:tcPr>
                <w:p w:rsidR="00E3082E" w:rsidRPr="00C046BB" w:rsidRDefault="00E3082E" w:rsidP="00E3082E">
                  <w:pPr>
                    <w:jc w:val="center"/>
                    <w:rPr>
                      <w:rFonts w:ascii="Arial" w:hAnsi="Arial" w:cs="Arial"/>
                    </w:rPr>
                  </w:pPr>
                  <w:r w:rsidRPr="00C046BB">
                    <w:rPr>
                      <w:rFonts w:ascii="Arial" w:hAnsi="Arial" w:cs="Arial"/>
                    </w:rPr>
                    <w:t>192</w:t>
                  </w:r>
                </w:p>
              </w:tc>
              <w:tc>
                <w:tcPr>
                  <w:tcW w:w="900" w:type="dxa"/>
                </w:tcPr>
                <w:p w:rsidR="00E3082E" w:rsidRPr="008E5A6D" w:rsidRDefault="00E3082E" w:rsidP="00E3082E">
                  <w:pPr>
                    <w:jc w:val="center"/>
                    <w:rPr>
                      <w:rFonts w:ascii="Arial" w:hAnsi="Arial" w:cs="Arial"/>
                    </w:rPr>
                  </w:pPr>
                  <w:r w:rsidRPr="008E5A6D">
                    <w:rPr>
                      <w:rFonts w:ascii="Arial" w:hAnsi="Arial" w:cs="Arial"/>
                    </w:rPr>
                    <w:t>211</w:t>
                  </w:r>
                </w:p>
              </w:tc>
              <w:tc>
                <w:tcPr>
                  <w:tcW w:w="900" w:type="dxa"/>
                </w:tcPr>
                <w:p w:rsidR="00E3082E" w:rsidRPr="008E5A6D" w:rsidRDefault="00E3082E" w:rsidP="00E3082E">
                  <w:pPr>
                    <w:jc w:val="center"/>
                    <w:rPr>
                      <w:rFonts w:ascii="Arial" w:hAnsi="Arial" w:cs="Arial"/>
                    </w:rPr>
                  </w:pPr>
                  <w:r>
                    <w:rPr>
                      <w:rFonts w:ascii="Arial" w:hAnsi="Arial" w:cs="Arial"/>
                    </w:rPr>
                    <w:t>227</w:t>
                  </w:r>
                </w:p>
              </w:tc>
            </w:tr>
          </w:tbl>
          <w:p w:rsidR="00E3082E" w:rsidRPr="005E526F" w:rsidRDefault="00E3082E" w:rsidP="00E3082E">
            <w:pPr>
              <w:rPr>
                <w:rFonts w:ascii="Arial" w:hAnsi="Arial" w:cs="Arial"/>
              </w:rPr>
            </w:pPr>
          </w:p>
          <w:p w:rsidR="00E3082E" w:rsidRPr="00F7797D" w:rsidRDefault="00E3082E" w:rsidP="00E3082E">
            <w:pPr>
              <w:rPr>
                <w:rFonts w:ascii="Arial" w:hAnsi="Arial" w:cs="Arial"/>
                <w:i/>
              </w:rPr>
            </w:pPr>
            <w:r w:rsidRPr="00F7797D">
              <w:rPr>
                <w:rFonts w:ascii="Arial" w:hAnsi="Arial" w:cs="Arial"/>
                <w:i/>
              </w:rPr>
              <w:t>Views</w:t>
            </w:r>
          </w:p>
          <w:p w:rsidR="00E3082E" w:rsidRDefault="00E3082E" w:rsidP="00E3082E">
            <w:pPr>
              <w:rPr>
                <w:rFonts w:ascii="Arial" w:hAnsi="Arial" w:cs="Arial"/>
              </w:rPr>
            </w:pPr>
            <w:r w:rsidRPr="00F7797D">
              <w:rPr>
                <w:rFonts w:ascii="Arial" w:hAnsi="Arial" w:cs="Arial"/>
              </w:rPr>
              <w:t xml:space="preserve">All time: </w:t>
            </w:r>
            <w:r>
              <w:rPr>
                <w:rFonts w:ascii="Arial" w:hAnsi="Arial" w:cs="Arial"/>
              </w:rPr>
              <w:t>14,737</w:t>
            </w:r>
          </w:p>
          <w:p w:rsidR="00E3082E" w:rsidRDefault="00E3082E" w:rsidP="00E3082E">
            <w:pPr>
              <w:rPr>
                <w:rFonts w:ascii="Arial" w:hAnsi="Arial" w:cs="Arial"/>
              </w:rPr>
            </w:pPr>
            <w:r>
              <w:rPr>
                <w:rFonts w:ascii="Arial" w:hAnsi="Arial" w:cs="Arial"/>
              </w:rPr>
              <w:tab/>
            </w:r>
          </w:p>
          <w:p w:rsidR="00E3082E" w:rsidRDefault="00E3082E" w:rsidP="00E3082E">
            <w:pPr>
              <w:rPr>
                <w:rFonts w:ascii="Arial" w:hAnsi="Arial" w:cs="Arial"/>
              </w:rPr>
            </w:pPr>
            <w:r>
              <w:rPr>
                <w:rFonts w:ascii="Arial" w:hAnsi="Arial" w:cs="Arial"/>
              </w:rPr>
              <w:t>The new, combined statistic has appeared which seems to be a combination of Website followers and Facebook followers and says it is now 554.  This is an increase of 4 from last month.</w:t>
            </w:r>
          </w:p>
          <w:p w:rsidR="00E3082E" w:rsidRPr="00F7797D" w:rsidRDefault="00E3082E" w:rsidP="00E3082E">
            <w:pPr>
              <w:rPr>
                <w:rFonts w:ascii="Arial" w:hAnsi="Arial" w:cs="Arial"/>
              </w:rPr>
            </w:pPr>
          </w:p>
          <w:p w:rsidR="00E3082E" w:rsidRDefault="00E3082E" w:rsidP="00E3082E">
            <w:pPr>
              <w:rPr>
                <w:rFonts w:ascii="Arial" w:hAnsi="Arial" w:cs="Arial"/>
              </w:rPr>
            </w:pPr>
            <w:r>
              <w:rPr>
                <w:rFonts w:ascii="Arial" w:hAnsi="Arial" w:cs="Arial"/>
              </w:rPr>
              <w:t>Top c</w:t>
            </w:r>
            <w:r w:rsidRPr="00F7797D">
              <w:rPr>
                <w:rFonts w:ascii="Arial" w:hAnsi="Arial" w:cs="Arial"/>
              </w:rPr>
              <w:t>ountry views:</w:t>
            </w:r>
          </w:p>
          <w:p w:rsidR="00E3082E" w:rsidRPr="00F7797D" w:rsidRDefault="00E3082E" w:rsidP="00E3082E">
            <w:pPr>
              <w:rPr>
                <w:rFonts w:ascii="Arial" w:hAnsi="Arial" w:cs="Arial"/>
              </w:rPr>
            </w:pPr>
          </w:p>
          <w:tbl>
            <w:tblPr>
              <w:tblStyle w:val="TableGrid"/>
              <w:tblW w:w="0" w:type="auto"/>
              <w:tblLayout w:type="fixed"/>
              <w:tblLook w:val="04A0" w:firstRow="1" w:lastRow="0" w:firstColumn="1" w:lastColumn="0" w:noHBand="0" w:noVBand="1"/>
            </w:tblPr>
            <w:tblGrid>
              <w:gridCol w:w="1187"/>
              <w:gridCol w:w="770"/>
              <w:gridCol w:w="946"/>
            </w:tblGrid>
            <w:tr w:rsidR="00E3082E" w:rsidRPr="00F7797D" w:rsidTr="00E3082E">
              <w:trPr>
                <w:trHeight w:val="395"/>
              </w:trPr>
              <w:tc>
                <w:tcPr>
                  <w:tcW w:w="1187" w:type="dxa"/>
                </w:tcPr>
                <w:p w:rsidR="00E3082E" w:rsidRPr="00F7797D" w:rsidRDefault="00E3082E" w:rsidP="00E3082E">
                  <w:pPr>
                    <w:rPr>
                      <w:rFonts w:ascii="Arial" w:hAnsi="Arial" w:cs="Arial"/>
                      <w:b/>
                    </w:rPr>
                  </w:pPr>
                </w:p>
              </w:tc>
              <w:tc>
                <w:tcPr>
                  <w:tcW w:w="770" w:type="dxa"/>
                  <w:shd w:val="clear" w:color="auto" w:fill="BFBFBF" w:themeFill="background2"/>
                </w:tcPr>
                <w:p w:rsidR="00E3082E" w:rsidRPr="00904DD4" w:rsidRDefault="00E3082E" w:rsidP="00E3082E">
                  <w:pPr>
                    <w:jc w:val="center"/>
                    <w:rPr>
                      <w:rFonts w:ascii="Arial" w:hAnsi="Arial" w:cs="Arial"/>
                    </w:rPr>
                  </w:pPr>
                  <w:r w:rsidRPr="00904DD4">
                    <w:rPr>
                      <w:rFonts w:ascii="Arial" w:hAnsi="Arial" w:cs="Arial"/>
                    </w:rPr>
                    <w:t>Nov</w:t>
                  </w:r>
                </w:p>
              </w:tc>
              <w:tc>
                <w:tcPr>
                  <w:tcW w:w="946" w:type="dxa"/>
                  <w:shd w:val="clear" w:color="auto" w:fill="BFBFBF" w:themeFill="background2"/>
                </w:tcPr>
                <w:p w:rsidR="00E3082E" w:rsidRDefault="00E3082E" w:rsidP="00E3082E">
                  <w:pPr>
                    <w:jc w:val="center"/>
                    <w:rPr>
                      <w:rFonts w:ascii="Arial" w:hAnsi="Arial" w:cs="Arial"/>
                      <w:b/>
                    </w:rPr>
                  </w:pPr>
                  <w:r>
                    <w:rPr>
                      <w:rFonts w:ascii="Arial" w:hAnsi="Arial" w:cs="Arial"/>
                      <w:b/>
                    </w:rPr>
                    <w:t>Dec</w:t>
                  </w:r>
                </w:p>
              </w:tc>
            </w:tr>
            <w:tr w:rsidR="00E3082E" w:rsidRPr="00F7797D" w:rsidTr="00E3082E">
              <w:trPr>
                <w:trHeight w:val="242"/>
              </w:trPr>
              <w:tc>
                <w:tcPr>
                  <w:tcW w:w="1187" w:type="dxa"/>
                </w:tcPr>
                <w:p w:rsidR="00E3082E" w:rsidRPr="00F7797D" w:rsidRDefault="00E3082E" w:rsidP="00E3082E">
                  <w:pPr>
                    <w:rPr>
                      <w:rFonts w:ascii="Arial" w:hAnsi="Arial" w:cs="Arial"/>
                      <w:b/>
                    </w:rPr>
                  </w:pPr>
                  <w:r>
                    <w:rPr>
                      <w:rFonts w:ascii="Arial" w:hAnsi="Arial" w:cs="Arial"/>
                      <w:b/>
                    </w:rPr>
                    <w:t>UK</w:t>
                  </w:r>
                </w:p>
              </w:tc>
              <w:tc>
                <w:tcPr>
                  <w:tcW w:w="770" w:type="dxa"/>
                </w:tcPr>
                <w:p w:rsidR="00E3082E" w:rsidRPr="00F7797D" w:rsidRDefault="00E3082E" w:rsidP="00E3082E">
                  <w:pPr>
                    <w:jc w:val="right"/>
                    <w:rPr>
                      <w:rFonts w:ascii="Arial" w:hAnsi="Arial" w:cs="Arial"/>
                    </w:rPr>
                  </w:pPr>
                  <w:r>
                    <w:rPr>
                      <w:rFonts w:ascii="Arial" w:hAnsi="Arial" w:cs="Arial"/>
                    </w:rPr>
                    <w:t>136</w:t>
                  </w:r>
                </w:p>
              </w:tc>
              <w:tc>
                <w:tcPr>
                  <w:tcW w:w="946" w:type="dxa"/>
                </w:tcPr>
                <w:p w:rsidR="00E3082E" w:rsidRDefault="00E3082E" w:rsidP="00E3082E">
                  <w:pPr>
                    <w:jc w:val="right"/>
                    <w:rPr>
                      <w:rFonts w:ascii="Arial" w:hAnsi="Arial" w:cs="Arial"/>
                    </w:rPr>
                  </w:pPr>
                  <w:r>
                    <w:rPr>
                      <w:rFonts w:ascii="Arial" w:hAnsi="Arial" w:cs="Arial"/>
                    </w:rPr>
                    <w:t>153</w:t>
                  </w:r>
                </w:p>
              </w:tc>
            </w:tr>
            <w:tr w:rsidR="00E3082E" w:rsidRPr="00F7797D" w:rsidTr="00E3082E">
              <w:tc>
                <w:tcPr>
                  <w:tcW w:w="1187" w:type="dxa"/>
                </w:tcPr>
                <w:p w:rsidR="00E3082E" w:rsidRPr="00F7797D" w:rsidRDefault="00E3082E" w:rsidP="00E3082E">
                  <w:pPr>
                    <w:rPr>
                      <w:rFonts w:ascii="Arial" w:hAnsi="Arial" w:cs="Arial"/>
                    </w:rPr>
                  </w:pPr>
                  <w:r>
                    <w:rPr>
                      <w:rFonts w:ascii="Arial" w:hAnsi="Arial" w:cs="Arial"/>
                    </w:rPr>
                    <w:t>USA</w:t>
                  </w:r>
                </w:p>
              </w:tc>
              <w:tc>
                <w:tcPr>
                  <w:tcW w:w="770" w:type="dxa"/>
                </w:tcPr>
                <w:p w:rsidR="00E3082E" w:rsidRPr="00E541C6" w:rsidRDefault="00E3082E" w:rsidP="00E3082E">
                  <w:pPr>
                    <w:jc w:val="right"/>
                    <w:rPr>
                      <w:rFonts w:ascii="Arial" w:hAnsi="Arial" w:cs="Arial"/>
                    </w:rPr>
                  </w:pPr>
                  <w:r>
                    <w:rPr>
                      <w:rFonts w:ascii="Arial" w:hAnsi="Arial" w:cs="Arial"/>
                    </w:rPr>
                    <w:t>35</w:t>
                  </w:r>
                </w:p>
              </w:tc>
              <w:tc>
                <w:tcPr>
                  <w:tcW w:w="946" w:type="dxa"/>
                </w:tcPr>
                <w:p w:rsidR="00E3082E" w:rsidRDefault="00E3082E" w:rsidP="00E3082E">
                  <w:pPr>
                    <w:jc w:val="right"/>
                    <w:rPr>
                      <w:rFonts w:ascii="Arial" w:hAnsi="Arial" w:cs="Arial"/>
                    </w:rPr>
                  </w:pPr>
                  <w:r>
                    <w:rPr>
                      <w:rFonts w:ascii="Arial" w:hAnsi="Arial" w:cs="Arial"/>
                    </w:rPr>
                    <w:t>35</w:t>
                  </w:r>
                </w:p>
              </w:tc>
            </w:tr>
            <w:tr w:rsidR="00E3082E" w:rsidRPr="00F7797D" w:rsidTr="00E3082E">
              <w:tc>
                <w:tcPr>
                  <w:tcW w:w="1187" w:type="dxa"/>
                </w:tcPr>
                <w:p w:rsidR="00E3082E" w:rsidRDefault="00E3082E" w:rsidP="00E3082E">
                  <w:pPr>
                    <w:rPr>
                      <w:rFonts w:ascii="Arial" w:hAnsi="Arial" w:cs="Arial"/>
                    </w:rPr>
                  </w:pPr>
                  <w:r>
                    <w:rPr>
                      <w:rFonts w:ascii="Arial" w:hAnsi="Arial" w:cs="Arial"/>
                    </w:rPr>
                    <w:t>Somalia</w:t>
                  </w:r>
                </w:p>
              </w:tc>
              <w:tc>
                <w:tcPr>
                  <w:tcW w:w="770" w:type="dxa"/>
                </w:tcPr>
                <w:p w:rsidR="00E3082E" w:rsidRDefault="00E3082E" w:rsidP="00E3082E">
                  <w:pPr>
                    <w:jc w:val="right"/>
                    <w:rPr>
                      <w:rFonts w:ascii="Arial" w:hAnsi="Arial" w:cs="Arial"/>
                    </w:rPr>
                  </w:pPr>
                </w:p>
              </w:tc>
              <w:tc>
                <w:tcPr>
                  <w:tcW w:w="946" w:type="dxa"/>
                </w:tcPr>
                <w:p w:rsidR="00E3082E" w:rsidRDefault="00E3082E" w:rsidP="00E3082E">
                  <w:pPr>
                    <w:jc w:val="right"/>
                    <w:rPr>
                      <w:rFonts w:ascii="Arial" w:hAnsi="Arial" w:cs="Arial"/>
                    </w:rPr>
                  </w:pPr>
                  <w:r>
                    <w:rPr>
                      <w:rFonts w:ascii="Arial" w:hAnsi="Arial" w:cs="Arial"/>
                    </w:rPr>
                    <w:t>7</w:t>
                  </w:r>
                </w:p>
              </w:tc>
            </w:tr>
          </w:tbl>
          <w:p w:rsidR="00E3082E" w:rsidRDefault="00E3082E" w:rsidP="00E3082E">
            <w:pPr>
              <w:rPr>
                <w:rFonts w:ascii="Arial" w:hAnsi="Arial" w:cs="Arial"/>
              </w:rPr>
            </w:pPr>
          </w:p>
          <w:p w:rsidR="00E3082E" w:rsidRDefault="00E3082E" w:rsidP="00E3082E">
            <w:pPr>
              <w:rPr>
                <w:rFonts w:ascii="Arial" w:hAnsi="Arial" w:cs="Arial"/>
              </w:rPr>
            </w:pPr>
            <w:r>
              <w:rPr>
                <w:rFonts w:ascii="Arial" w:hAnsi="Arial" w:cs="Arial"/>
              </w:rPr>
              <w:t>Most views are from the UK and this has been a feature recently.  USA were often level pegging but has dropped away in recent months.  Other countries showed very small numbers.  Seven views from Somalia is a surprise since we have not written about the country for some time.</w:t>
            </w:r>
          </w:p>
          <w:p w:rsidR="00AC3FBB" w:rsidRDefault="00AC3FBB" w:rsidP="00E3082E">
            <w:pPr>
              <w:rPr>
                <w:rFonts w:ascii="Arial" w:hAnsi="Arial" w:cs="Arial"/>
              </w:rPr>
            </w:pPr>
          </w:p>
          <w:p w:rsidR="00E3082E" w:rsidRDefault="00E3082E" w:rsidP="00E3082E">
            <w:pPr>
              <w:rPr>
                <w:rFonts w:ascii="Arial" w:hAnsi="Arial" w:cs="Arial"/>
              </w:rPr>
            </w:pPr>
            <w:r w:rsidRPr="00F7797D">
              <w:rPr>
                <w:rFonts w:ascii="Arial" w:hAnsi="Arial" w:cs="Arial"/>
              </w:rPr>
              <w:t>Top posts:</w:t>
            </w:r>
            <w:r>
              <w:rPr>
                <w:rFonts w:ascii="Arial" w:hAnsi="Arial" w:cs="Arial"/>
              </w:rPr>
              <w:t xml:space="preserve"> </w:t>
            </w:r>
          </w:p>
          <w:p w:rsidR="00E3082E" w:rsidRDefault="00E3082E" w:rsidP="00E3082E">
            <w:pPr>
              <w:pStyle w:val="ListParagraph"/>
              <w:numPr>
                <w:ilvl w:val="0"/>
                <w:numId w:val="11"/>
              </w:numPr>
              <w:spacing w:after="160" w:line="259" w:lineRule="auto"/>
              <w:rPr>
                <w:rFonts w:cs="Arial"/>
              </w:rPr>
            </w:pPr>
            <w:r>
              <w:rPr>
                <w:rFonts w:cs="Arial"/>
              </w:rPr>
              <w:t>Card signing in the Cathedral close</w:t>
            </w:r>
          </w:p>
          <w:p w:rsidR="00E3082E" w:rsidRDefault="00B9602B" w:rsidP="00E3082E">
            <w:pPr>
              <w:pStyle w:val="ListParagraph"/>
              <w:numPr>
                <w:ilvl w:val="0"/>
                <w:numId w:val="11"/>
              </w:numPr>
              <w:spacing w:after="160" w:line="259" w:lineRule="auto"/>
              <w:rPr>
                <w:rFonts w:cs="Arial"/>
              </w:rPr>
            </w:pPr>
            <w:hyperlink r:id="rId17" w:history="1">
              <w:r w:rsidR="00E3082E" w:rsidRPr="00AC3FBB">
                <w:rPr>
                  <w:rStyle w:val="Hyperlink"/>
                  <w:rFonts w:cs="Arial"/>
                </w:rPr>
                <w:t>Item on ‘sports wash’</w:t>
              </w:r>
            </w:hyperlink>
            <w:r w:rsidR="00E3082E">
              <w:rPr>
                <w:rFonts w:cs="Arial"/>
              </w:rPr>
              <w:t xml:space="preserve"> </w:t>
            </w:r>
          </w:p>
          <w:p w:rsidR="00E3082E" w:rsidRDefault="00E3082E" w:rsidP="00E3082E">
            <w:pPr>
              <w:rPr>
                <w:rFonts w:ascii="Arial" w:hAnsi="Arial" w:cs="Arial"/>
              </w:rPr>
            </w:pPr>
            <w:r>
              <w:rPr>
                <w:rFonts w:ascii="Arial" w:hAnsi="Arial" w:cs="Arial"/>
              </w:rPr>
              <w:t xml:space="preserve">For </w:t>
            </w:r>
            <w:r w:rsidRPr="00861CE7">
              <w:rPr>
                <w:rFonts w:ascii="Arial" w:hAnsi="Arial" w:cs="Arial"/>
                <w:b/>
              </w:rPr>
              <w:t>2019</w:t>
            </w:r>
            <w:r>
              <w:rPr>
                <w:rFonts w:ascii="Arial" w:hAnsi="Arial" w:cs="Arial"/>
              </w:rPr>
              <w:t xml:space="preserve"> at a whole we had 2333 views which is down on 2018’s total of 2788.  The top posts for the year were:</w:t>
            </w:r>
          </w:p>
          <w:p w:rsidR="00AC3FBB" w:rsidRDefault="00AC3FBB" w:rsidP="00E3082E">
            <w:pPr>
              <w:rPr>
                <w:rFonts w:ascii="Arial" w:hAnsi="Arial" w:cs="Arial"/>
              </w:rPr>
            </w:pPr>
          </w:p>
          <w:p w:rsidR="00E3082E" w:rsidRDefault="00E3082E" w:rsidP="00E3082E">
            <w:pPr>
              <w:pStyle w:val="ListParagraph"/>
              <w:numPr>
                <w:ilvl w:val="0"/>
                <w:numId w:val="12"/>
              </w:numPr>
              <w:spacing w:after="160" w:line="259" w:lineRule="auto"/>
              <w:rPr>
                <w:rFonts w:cs="Arial"/>
              </w:rPr>
            </w:pPr>
            <w:r>
              <w:rPr>
                <w:rFonts w:cs="Arial"/>
              </w:rPr>
              <w:t>Yemen: Britain’s hidden war</w:t>
            </w:r>
          </w:p>
          <w:p w:rsidR="00E3082E" w:rsidRDefault="00E3082E" w:rsidP="00E3082E">
            <w:pPr>
              <w:pStyle w:val="ListParagraph"/>
              <w:numPr>
                <w:ilvl w:val="0"/>
                <w:numId w:val="12"/>
              </w:numPr>
              <w:spacing w:after="160" w:line="259" w:lineRule="auto"/>
              <w:rPr>
                <w:rFonts w:cs="Arial"/>
              </w:rPr>
            </w:pPr>
            <w:r>
              <w:rPr>
                <w:rFonts w:cs="Arial"/>
              </w:rPr>
              <w:t>About us</w:t>
            </w:r>
          </w:p>
          <w:p w:rsidR="00E3082E" w:rsidRPr="00861CE7" w:rsidRDefault="00E3082E" w:rsidP="00E3082E">
            <w:pPr>
              <w:pStyle w:val="ListParagraph"/>
              <w:numPr>
                <w:ilvl w:val="0"/>
                <w:numId w:val="12"/>
              </w:numPr>
              <w:spacing w:after="160" w:line="259" w:lineRule="auto"/>
              <w:rPr>
                <w:rFonts w:cs="Arial"/>
              </w:rPr>
            </w:pPr>
            <w:r w:rsidRPr="00861CE7">
              <w:rPr>
                <w:rFonts w:cs="Arial"/>
              </w:rPr>
              <w:t xml:space="preserve">Hong Kong and Chemring </w:t>
            </w:r>
          </w:p>
          <w:p w:rsidR="00E3082E" w:rsidRPr="00F7797D" w:rsidRDefault="00E3082E" w:rsidP="00E3082E">
            <w:pPr>
              <w:shd w:val="clear" w:color="auto" w:fill="FFEDD7" w:themeFill="accent4" w:themeFillTint="33"/>
              <w:spacing w:after="120"/>
              <w:rPr>
                <w:rFonts w:ascii="Arial" w:hAnsi="Arial" w:cs="Arial"/>
                <w:i/>
              </w:rPr>
            </w:pPr>
            <w:r w:rsidRPr="00F7797D">
              <w:rPr>
                <w:rFonts w:ascii="Arial" w:hAnsi="Arial" w:cs="Arial"/>
                <w:i/>
              </w:rPr>
              <w:t>Twitter</w:t>
            </w:r>
          </w:p>
          <w:p w:rsidR="00E3082E" w:rsidRPr="00F7797D" w:rsidRDefault="00E3082E" w:rsidP="00E3082E">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990"/>
              <w:gridCol w:w="990"/>
              <w:gridCol w:w="990"/>
              <w:gridCol w:w="990"/>
              <w:gridCol w:w="990"/>
              <w:gridCol w:w="990"/>
              <w:gridCol w:w="990"/>
            </w:tblGrid>
            <w:tr w:rsidR="00E3082E" w:rsidRPr="00F7797D" w:rsidTr="001A57D8">
              <w:trPr>
                <w:trHeight w:val="260"/>
              </w:trPr>
              <w:tc>
                <w:tcPr>
                  <w:tcW w:w="990" w:type="dxa"/>
                  <w:tcBorders>
                    <w:bottom w:val="single" w:sz="4" w:space="0" w:color="auto"/>
                  </w:tcBorders>
                  <w:shd w:val="clear" w:color="auto" w:fill="E1F3D6" w:themeFill="accent2" w:themeFillTint="33"/>
                </w:tcPr>
                <w:p w:rsidR="00E3082E" w:rsidRPr="00721695" w:rsidRDefault="00E3082E" w:rsidP="00E3082E">
                  <w:pPr>
                    <w:spacing w:after="120"/>
                    <w:jc w:val="center"/>
                    <w:rPr>
                      <w:rFonts w:ascii="Arial" w:hAnsi="Arial" w:cs="Arial"/>
                    </w:rPr>
                  </w:pPr>
                  <w:r w:rsidRPr="00721695">
                    <w:rPr>
                      <w:rFonts w:ascii="Arial" w:hAnsi="Arial" w:cs="Arial"/>
                    </w:rPr>
                    <w:t xml:space="preserve">June </w:t>
                  </w:r>
                </w:p>
              </w:tc>
              <w:tc>
                <w:tcPr>
                  <w:tcW w:w="990" w:type="dxa"/>
                  <w:tcBorders>
                    <w:bottom w:val="single" w:sz="4" w:space="0" w:color="auto"/>
                  </w:tcBorders>
                  <w:shd w:val="clear" w:color="auto" w:fill="E1F3D6" w:themeFill="accent2" w:themeFillTint="33"/>
                </w:tcPr>
                <w:p w:rsidR="00E3082E" w:rsidRPr="00BC208E" w:rsidRDefault="00E3082E" w:rsidP="00E3082E">
                  <w:pPr>
                    <w:spacing w:after="120"/>
                    <w:jc w:val="center"/>
                    <w:rPr>
                      <w:rFonts w:ascii="Arial" w:hAnsi="Arial" w:cs="Arial"/>
                    </w:rPr>
                  </w:pPr>
                  <w:r w:rsidRPr="00BC208E">
                    <w:rPr>
                      <w:rFonts w:ascii="Arial" w:hAnsi="Arial" w:cs="Arial"/>
                    </w:rPr>
                    <w:t xml:space="preserve">July </w:t>
                  </w:r>
                </w:p>
              </w:tc>
              <w:tc>
                <w:tcPr>
                  <w:tcW w:w="990" w:type="dxa"/>
                  <w:tcBorders>
                    <w:bottom w:val="single" w:sz="4" w:space="0" w:color="auto"/>
                  </w:tcBorders>
                  <w:shd w:val="clear" w:color="auto" w:fill="E1F3D6" w:themeFill="accent2" w:themeFillTint="33"/>
                </w:tcPr>
                <w:p w:rsidR="00E3082E" w:rsidRPr="00BC208E" w:rsidRDefault="00E3082E" w:rsidP="00E3082E">
                  <w:pPr>
                    <w:spacing w:after="120"/>
                    <w:jc w:val="center"/>
                    <w:rPr>
                      <w:rFonts w:ascii="Arial" w:hAnsi="Arial" w:cs="Arial"/>
                    </w:rPr>
                  </w:pPr>
                  <w:r w:rsidRPr="00BC208E">
                    <w:rPr>
                      <w:rFonts w:ascii="Arial" w:hAnsi="Arial" w:cs="Arial"/>
                    </w:rPr>
                    <w:t>Aug</w:t>
                  </w:r>
                </w:p>
              </w:tc>
              <w:tc>
                <w:tcPr>
                  <w:tcW w:w="990" w:type="dxa"/>
                  <w:tcBorders>
                    <w:bottom w:val="single" w:sz="4" w:space="0" w:color="auto"/>
                  </w:tcBorders>
                  <w:shd w:val="clear" w:color="auto" w:fill="E1F3D6" w:themeFill="accent2" w:themeFillTint="33"/>
                </w:tcPr>
                <w:p w:rsidR="00E3082E" w:rsidRPr="00BC208E" w:rsidRDefault="00E3082E" w:rsidP="00E3082E">
                  <w:pPr>
                    <w:spacing w:after="120"/>
                    <w:jc w:val="center"/>
                    <w:rPr>
                      <w:rFonts w:ascii="Arial" w:hAnsi="Arial" w:cs="Arial"/>
                    </w:rPr>
                  </w:pPr>
                  <w:r>
                    <w:rPr>
                      <w:rFonts w:ascii="Arial" w:hAnsi="Arial" w:cs="Arial"/>
                    </w:rPr>
                    <w:t xml:space="preserve">Sept </w:t>
                  </w:r>
                </w:p>
              </w:tc>
              <w:tc>
                <w:tcPr>
                  <w:tcW w:w="990" w:type="dxa"/>
                  <w:tcBorders>
                    <w:bottom w:val="single" w:sz="4" w:space="0" w:color="auto"/>
                  </w:tcBorders>
                  <w:shd w:val="clear" w:color="auto" w:fill="E1F3D6" w:themeFill="accent2" w:themeFillTint="33"/>
                </w:tcPr>
                <w:p w:rsidR="00E3082E" w:rsidRPr="00C046BB" w:rsidRDefault="00E3082E" w:rsidP="00E3082E">
                  <w:pPr>
                    <w:spacing w:after="120"/>
                    <w:jc w:val="center"/>
                    <w:rPr>
                      <w:rFonts w:ascii="Arial" w:hAnsi="Arial" w:cs="Arial"/>
                    </w:rPr>
                  </w:pPr>
                  <w:r w:rsidRPr="00C046BB">
                    <w:rPr>
                      <w:rFonts w:ascii="Arial" w:hAnsi="Arial" w:cs="Arial"/>
                    </w:rPr>
                    <w:t>Oct</w:t>
                  </w:r>
                </w:p>
              </w:tc>
              <w:tc>
                <w:tcPr>
                  <w:tcW w:w="990" w:type="dxa"/>
                  <w:tcBorders>
                    <w:bottom w:val="single" w:sz="4" w:space="0" w:color="auto"/>
                  </w:tcBorders>
                  <w:shd w:val="clear" w:color="auto" w:fill="E1F3D6" w:themeFill="accent2" w:themeFillTint="33"/>
                </w:tcPr>
                <w:p w:rsidR="00E3082E" w:rsidRPr="00904DD4" w:rsidRDefault="00E3082E" w:rsidP="00E3082E">
                  <w:pPr>
                    <w:spacing w:after="120"/>
                    <w:jc w:val="center"/>
                    <w:rPr>
                      <w:rFonts w:ascii="Arial" w:hAnsi="Arial" w:cs="Arial"/>
                    </w:rPr>
                  </w:pPr>
                  <w:r w:rsidRPr="00904DD4">
                    <w:rPr>
                      <w:rFonts w:ascii="Arial" w:hAnsi="Arial" w:cs="Arial"/>
                    </w:rPr>
                    <w:t>Nov</w:t>
                  </w:r>
                </w:p>
              </w:tc>
              <w:tc>
                <w:tcPr>
                  <w:tcW w:w="990" w:type="dxa"/>
                  <w:tcBorders>
                    <w:bottom w:val="single" w:sz="4" w:space="0" w:color="auto"/>
                  </w:tcBorders>
                  <w:shd w:val="clear" w:color="auto" w:fill="E1F3D6" w:themeFill="accent2" w:themeFillTint="33"/>
                </w:tcPr>
                <w:p w:rsidR="00E3082E" w:rsidRPr="00904DD4" w:rsidRDefault="00E3082E" w:rsidP="00E3082E">
                  <w:pPr>
                    <w:spacing w:after="120"/>
                    <w:jc w:val="center"/>
                    <w:rPr>
                      <w:rFonts w:ascii="Arial" w:hAnsi="Arial" w:cs="Arial"/>
                    </w:rPr>
                  </w:pPr>
                  <w:r>
                    <w:rPr>
                      <w:rFonts w:ascii="Arial" w:hAnsi="Arial" w:cs="Arial"/>
                    </w:rPr>
                    <w:t>Dec</w:t>
                  </w:r>
                </w:p>
              </w:tc>
            </w:tr>
            <w:tr w:rsidR="00E3082E" w:rsidRPr="00F7797D" w:rsidTr="001A57D8">
              <w:tc>
                <w:tcPr>
                  <w:tcW w:w="990" w:type="dxa"/>
                  <w:tcBorders>
                    <w:bottom w:val="single" w:sz="4" w:space="0" w:color="auto"/>
                  </w:tcBorders>
                </w:tcPr>
                <w:p w:rsidR="00E3082E" w:rsidRPr="00721695" w:rsidRDefault="00E3082E" w:rsidP="00E3082E">
                  <w:pPr>
                    <w:spacing w:after="120"/>
                    <w:jc w:val="center"/>
                    <w:rPr>
                      <w:rFonts w:ascii="Arial" w:hAnsi="Arial" w:cs="Arial"/>
                    </w:rPr>
                  </w:pPr>
                  <w:r w:rsidRPr="00721695">
                    <w:rPr>
                      <w:rFonts w:ascii="Arial" w:hAnsi="Arial" w:cs="Arial"/>
                    </w:rPr>
                    <w:t>3570</w:t>
                  </w:r>
                </w:p>
              </w:tc>
              <w:tc>
                <w:tcPr>
                  <w:tcW w:w="990" w:type="dxa"/>
                  <w:tcBorders>
                    <w:bottom w:val="single" w:sz="4" w:space="0" w:color="auto"/>
                  </w:tcBorders>
                </w:tcPr>
                <w:p w:rsidR="00E3082E" w:rsidRPr="00BC208E" w:rsidRDefault="00E3082E" w:rsidP="00E3082E">
                  <w:pPr>
                    <w:spacing w:after="120"/>
                    <w:jc w:val="center"/>
                    <w:rPr>
                      <w:rFonts w:ascii="Arial" w:hAnsi="Arial" w:cs="Arial"/>
                    </w:rPr>
                  </w:pPr>
                  <w:r w:rsidRPr="00BC208E">
                    <w:rPr>
                      <w:rFonts w:ascii="Arial" w:hAnsi="Arial" w:cs="Arial"/>
                    </w:rPr>
                    <w:t>967</w:t>
                  </w:r>
                </w:p>
              </w:tc>
              <w:tc>
                <w:tcPr>
                  <w:tcW w:w="990" w:type="dxa"/>
                  <w:tcBorders>
                    <w:bottom w:val="single" w:sz="4" w:space="0" w:color="auto"/>
                  </w:tcBorders>
                </w:tcPr>
                <w:p w:rsidR="00E3082E" w:rsidRPr="00BC208E" w:rsidRDefault="00E3082E" w:rsidP="00E3082E">
                  <w:pPr>
                    <w:spacing w:after="120"/>
                    <w:jc w:val="center"/>
                    <w:rPr>
                      <w:rFonts w:ascii="Arial" w:hAnsi="Arial" w:cs="Arial"/>
                    </w:rPr>
                  </w:pPr>
                  <w:r w:rsidRPr="00BC208E">
                    <w:rPr>
                      <w:rFonts w:ascii="Arial" w:hAnsi="Arial" w:cs="Arial"/>
                    </w:rPr>
                    <w:t>1142</w:t>
                  </w:r>
                </w:p>
              </w:tc>
              <w:tc>
                <w:tcPr>
                  <w:tcW w:w="990" w:type="dxa"/>
                  <w:tcBorders>
                    <w:bottom w:val="single" w:sz="4" w:space="0" w:color="auto"/>
                  </w:tcBorders>
                </w:tcPr>
                <w:p w:rsidR="00E3082E" w:rsidRPr="00BC208E" w:rsidRDefault="00E3082E" w:rsidP="00E3082E">
                  <w:pPr>
                    <w:spacing w:after="120"/>
                    <w:jc w:val="center"/>
                    <w:rPr>
                      <w:rFonts w:ascii="Arial" w:hAnsi="Arial" w:cs="Arial"/>
                    </w:rPr>
                  </w:pPr>
                  <w:r>
                    <w:rPr>
                      <w:rFonts w:ascii="Arial" w:hAnsi="Arial" w:cs="Arial"/>
                    </w:rPr>
                    <w:t>11,6k</w:t>
                  </w:r>
                </w:p>
              </w:tc>
              <w:tc>
                <w:tcPr>
                  <w:tcW w:w="990" w:type="dxa"/>
                  <w:tcBorders>
                    <w:bottom w:val="single" w:sz="4" w:space="0" w:color="auto"/>
                  </w:tcBorders>
                </w:tcPr>
                <w:p w:rsidR="00E3082E" w:rsidRPr="00BC208E" w:rsidRDefault="00E3082E" w:rsidP="00E3082E">
                  <w:pPr>
                    <w:spacing w:after="120"/>
                    <w:jc w:val="center"/>
                    <w:rPr>
                      <w:rFonts w:ascii="Arial" w:hAnsi="Arial" w:cs="Arial"/>
                    </w:rPr>
                  </w:pPr>
                  <w:r>
                    <w:rPr>
                      <w:rFonts w:ascii="Arial" w:hAnsi="Arial" w:cs="Arial"/>
                    </w:rPr>
                    <w:t>2512</w:t>
                  </w:r>
                </w:p>
              </w:tc>
              <w:tc>
                <w:tcPr>
                  <w:tcW w:w="990" w:type="dxa"/>
                  <w:tcBorders>
                    <w:bottom w:val="single" w:sz="4" w:space="0" w:color="auto"/>
                  </w:tcBorders>
                </w:tcPr>
                <w:p w:rsidR="00E3082E" w:rsidRDefault="00E3082E" w:rsidP="00E3082E">
                  <w:pPr>
                    <w:spacing w:after="120"/>
                    <w:jc w:val="center"/>
                    <w:rPr>
                      <w:rFonts w:ascii="Arial" w:hAnsi="Arial" w:cs="Arial"/>
                    </w:rPr>
                  </w:pPr>
                  <w:r>
                    <w:rPr>
                      <w:rFonts w:ascii="Arial" w:hAnsi="Arial" w:cs="Arial"/>
                    </w:rPr>
                    <w:t>3208</w:t>
                  </w:r>
                </w:p>
              </w:tc>
              <w:tc>
                <w:tcPr>
                  <w:tcW w:w="990" w:type="dxa"/>
                  <w:tcBorders>
                    <w:bottom w:val="single" w:sz="4" w:space="0" w:color="auto"/>
                  </w:tcBorders>
                </w:tcPr>
                <w:p w:rsidR="00E3082E" w:rsidRDefault="00E3082E" w:rsidP="00E3082E">
                  <w:pPr>
                    <w:spacing w:after="120"/>
                    <w:jc w:val="center"/>
                    <w:rPr>
                      <w:rFonts w:ascii="Arial" w:hAnsi="Arial" w:cs="Arial"/>
                    </w:rPr>
                  </w:pPr>
                  <w:r>
                    <w:rPr>
                      <w:rFonts w:ascii="Arial" w:hAnsi="Arial" w:cs="Arial"/>
                    </w:rPr>
                    <w:t>2564</w:t>
                  </w:r>
                </w:p>
              </w:tc>
            </w:tr>
          </w:tbl>
          <w:p w:rsidR="00AC3FBB" w:rsidRDefault="00AC3FBB" w:rsidP="00E3082E">
            <w:pPr>
              <w:spacing w:after="120"/>
              <w:rPr>
                <w:rFonts w:ascii="Arial" w:hAnsi="Arial" w:cs="Arial"/>
              </w:rPr>
            </w:pPr>
          </w:p>
          <w:p w:rsidR="00E3082E" w:rsidRDefault="00E3082E" w:rsidP="00E3082E">
            <w:pPr>
              <w:spacing w:after="120"/>
              <w:rPr>
                <w:rFonts w:ascii="Arial" w:hAnsi="Arial" w:cs="Arial"/>
              </w:rPr>
            </w:pPr>
            <w:r>
              <w:rPr>
                <w:rFonts w:ascii="Arial" w:hAnsi="Arial" w:cs="Arial"/>
              </w:rPr>
              <w:t>The top tweet:</w:t>
            </w:r>
          </w:p>
          <w:p w:rsidR="00E3082E" w:rsidRPr="00861CE7" w:rsidRDefault="00E3082E" w:rsidP="00E3082E">
            <w:pPr>
              <w:pStyle w:val="ListParagraph"/>
              <w:numPr>
                <w:ilvl w:val="0"/>
                <w:numId w:val="13"/>
              </w:numPr>
              <w:spacing w:after="120"/>
              <w:rPr>
                <w:rFonts w:cs="Arial"/>
              </w:rPr>
            </w:pPr>
            <w:r>
              <w:rPr>
                <w:rFonts w:cs="Arial"/>
              </w:rPr>
              <w:t xml:space="preserve">Item about Arsenal and the Turkish footballer who spoke out about the Uighurs in China </w:t>
            </w:r>
          </w:p>
          <w:p w:rsidR="00E3082E" w:rsidRDefault="00E3082E" w:rsidP="00E3082E">
            <w:pPr>
              <w:spacing w:after="120"/>
              <w:rPr>
                <w:rFonts w:ascii="Arial" w:hAnsi="Arial" w:cs="Arial"/>
              </w:rPr>
            </w:pPr>
            <w:r>
              <w:rPr>
                <w:rFonts w:ascii="Arial" w:hAnsi="Arial" w:cs="Arial"/>
              </w:rPr>
              <w:t>No change with the number of followers at 160.</w:t>
            </w:r>
          </w:p>
          <w:p w:rsidR="00E3082E" w:rsidRDefault="00E3082E" w:rsidP="00E3082E">
            <w:pPr>
              <w:spacing w:after="120"/>
              <w:rPr>
                <w:rFonts w:ascii="Arial" w:hAnsi="Arial" w:cs="Arial"/>
                <w:b/>
              </w:rPr>
            </w:pPr>
            <w:r>
              <w:rPr>
                <w:rFonts w:ascii="Arial" w:hAnsi="Arial" w:cs="Arial"/>
              </w:rPr>
              <w:t xml:space="preserve">The tweet in September concerning Salisbury based </w:t>
            </w:r>
            <w:r w:rsidRPr="00125C6B">
              <w:rPr>
                <w:rFonts w:ascii="Arial" w:hAnsi="Arial" w:cs="Arial"/>
                <w:b/>
              </w:rPr>
              <w:t>Chemring</w:t>
            </w:r>
            <w:r>
              <w:rPr>
                <w:rFonts w:ascii="Arial" w:hAnsi="Arial" w:cs="Arial"/>
              </w:rPr>
              <w:t xml:space="preserve"> and the supply by the firm of CS gas to HKPF has had a record </w:t>
            </w:r>
            <w:r>
              <w:rPr>
                <w:rFonts w:ascii="Arial" w:hAnsi="Arial" w:cs="Arial"/>
              </w:rPr>
              <w:lastRenderedPageBreak/>
              <w:t xml:space="preserve">number of impressions and now stands at 12,607 and significant increase on last month’s figure of </w:t>
            </w:r>
            <w:r>
              <w:rPr>
                <w:rFonts w:ascii="Arial" w:hAnsi="Arial" w:cs="Arial"/>
                <w:b/>
              </w:rPr>
              <w:t xml:space="preserve">8,888.  </w:t>
            </w:r>
          </w:p>
          <w:p w:rsidR="00E3082E" w:rsidRDefault="00E3082E" w:rsidP="00E3082E">
            <w:pPr>
              <w:spacing w:after="120"/>
              <w:rPr>
                <w:rFonts w:ascii="Arial" w:hAnsi="Arial" w:cs="Arial"/>
                <w:b/>
              </w:rPr>
            </w:pPr>
          </w:p>
          <w:p w:rsidR="00E3082E" w:rsidRPr="00F7797D" w:rsidRDefault="00E3082E" w:rsidP="00E3082E">
            <w:pPr>
              <w:shd w:val="clear" w:color="auto" w:fill="BFBFBF" w:themeFill="background2"/>
              <w:rPr>
                <w:rFonts w:ascii="Arial" w:hAnsi="Arial" w:cs="Arial"/>
                <w:i/>
              </w:rPr>
            </w:pPr>
            <w:r w:rsidRPr="00F7797D">
              <w:rPr>
                <w:rFonts w:ascii="Arial" w:hAnsi="Arial" w:cs="Arial"/>
                <w:i/>
              </w:rPr>
              <w:t>Facebook</w:t>
            </w:r>
          </w:p>
          <w:p w:rsidR="00E3082E" w:rsidRDefault="00E3082E" w:rsidP="00E3082E">
            <w:pPr>
              <w:pStyle w:val="ListParagraph"/>
              <w:spacing w:after="120"/>
              <w:ind w:left="0"/>
              <w:jc w:val="both"/>
              <w:rPr>
                <w:rFonts w:cs="Arial"/>
              </w:rPr>
            </w:pPr>
            <w:r>
              <w:rPr>
                <w:rFonts w:cs="Arial"/>
              </w:rPr>
              <w:t>Two interesting months and the platform is rapidly becoming our main means to promote the group and human rights.  Again, the top post concerned the sports wash piece in Saudi.</w:t>
            </w:r>
          </w:p>
          <w:p w:rsidR="00E3082E" w:rsidRDefault="00E3082E" w:rsidP="00E3082E">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755"/>
              <w:gridCol w:w="755"/>
              <w:gridCol w:w="755"/>
              <w:gridCol w:w="906"/>
              <w:gridCol w:w="616"/>
              <w:gridCol w:w="755"/>
              <w:gridCol w:w="755"/>
            </w:tblGrid>
            <w:tr w:rsidR="00E3082E" w:rsidTr="00E3082E">
              <w:tc>
                <w:tcPr>
                  <w:tcW w:w="755" w:type="dxa"/>
                  <w:shd w:val="clear" w:color="auto" w:fill="DAEAF4" w:themeFill="accent1" w:themeFillTint="33"/>
                </w:tcPr>
                <w:p w:rsidR="00E3082E" w:rsidRDefault="00E3082E" w:rsidP="00E3082E">
                  <w:pPr>
                    <w:pStyle w:val="ListParagraph"/>
                    <w:spacing w:after="120"/>
                    <w:ind w:left="0"/>
                    <w:jc w:val="center"/>
                    <w:rPr>
                      <w:rFonts w:cs="Arial"/>
                    </w:rPr>
                  </w:pPr>
                  <w:r>
                    <w:rPr>
                      <w:rFonts w:cs="Arial"/>
                    </w:rPr>
                    <w:t>June</w:t>
                  </w:r>
                </w:p>
              </w:tc>
              <w:tc>
                <w:tcPr>
                  <w:tcW w:w="755" w:type="dxa"/>
                  <w:shd w:val="clear" w:color="auto" w:fill="DAEAF4" w:themeFill="accent1" w:themeFillTint="33"/>
                </w:tcPr>
                <w:p w:rsidR="00E3082E" w:rsidRPr="00716902" w:rsidRDefault="00E3082E" w:rsidP="00E3082E">
                  <w:pPr>
                    <w:pStyle w:val="ListParagraph"/>
                    <w:spacing w:after="120"/>
                    <w:ind w:left="0"/>
                    <w:jc w:val="center"/>
                    <w:rPr>
                      <w:rFonts w:cs="Arial"/>
                    </w:rPr>
                  </w:pPr>
                  <w:r w:rsidRPr="00716902">
                    <w:rPr>
                      <w:rFonts w:cs="Arial"/>
                    </w:rPr>
                    <w:t>July</w:t>
                  </w:r>
                </w:p>
              </w:tc>
              <w:tc>
                <w:tcPr>
                  <w:tcW w:w="755" w:type="dxa"/>
                  <w:shd w:val="clear" w:color="auto" w:fill="DAEAF4" w:themeFill="accent1" w:themeFillTint="33"/>
                </w:tcPr>
                <w:p w:rsidR="00E3082E" w:rsidRPr="00716902" w:rsidRDefault="00E3082E" w:rsidP="00E3082E">
                  <w:pPr>
                    <w:pStyle w:val="ListParagraph"/>
                    <w:spacing w:after="120"/>
                    <w:ind w:left="0"/>
                    <w:jc w:val="center"/>
                    <w:rPr>
                      <w:rFonts w:cs="Arial"/>
                    </w:rPr>
                  </w:pPr>
                  <w:r w:rsidRPr="00716902">
                    <w:rPr>
                      <w:rFonts w:cs="Arial"/>
                    </w:rPr>
                    <w:t>Aug</w:t>
                  </w:r>
                </w:p>
              </w:tc>
              <w:tc>
                <w:tcPr>
                  <w:tcW w:w="906" w:type="dxa"/>
                  <w:shd w:val="clear" w:color="auto" w:fill="DAEAF4" w:themeFill="accent1" w:themeFillTint="33"/>
                </w:tcPr>
                <w:p w:rsidR="00E3082E" w:rsidRPr="00716902" w:rsidRDefault="00E3082E" w:rsidP="00E3082E">
                  <w:pPr>
                    <w:pStyle w:val="ListParagraph"/>
                    <w:spacing w:after="120"/>
                    <w:ind w:left="0"/>
                    <w:jc w:val="center"/>
                    <w:rPr>
                      <w:rFonts w:cs="Arial"/>
                    </w:rPr>
                  </w:pPr>
                  <w:r>
                    <w:rPr>
                      <w:rFonts w:cs="Arial"/>
                    </w:rPr>
                    <w:t>Sept</w:t>
                  </w:r>
                </w:p>
              </w:tc>
              <w:tc>
                <w:tcPr>
                  <w:tcW w:w="616" w:type="dxa"/>
                  <w:shd w:val="clear" w:color="auto" w:fill="DAEAF4" w:themeFill="accent1" w:themeFillTint="33"/>
                </w:tcPr>
                <w:p w:rsidR="00E3082E" w:rsidRPr="007F0261" w:rsidRDefault="00E3082E" w:rsidP="00E3082E">
                  <w:pPr>
                    <w:pStyle w:val="ListParagraph"/>
                    <w:spacing w:after="120"/>
                    <w:ind w:left="0"/>
                    <w:jc w:val="center"/>
                    <w:rPr>
                      <w:rFonts w:cs="Arial"/>
                    </w:rPr>
                  </w:pPr>
                  <w:r w:rsidRPr="007F0261">
                    <w:rPr>
                      <w:rFonts w:cs="Arial"/>
                    </w:rPr>
                    <w:t>Oct</w:t>
                  </w:r>
                </w:p>
              </w:tc>
              <w:tc>
                <w:tcPr>
                  <w:tcW w:w="755" w:type="dxa"/>
                  <w:shd w:val="clear" w:color="auto" w:fill="DAEAF4" w:themeFill="accent1" w:themeFillTint="33"/>
                </w:tcPr>
                <w:p w:rsidR="00E3082E" w:rsidRPr="00082E08" w:rsidRDefault="00E3082E" w:rsidP="00E3082E">
                  <w:pPr>
                    <w:pStyle w:val="ListParagraph"/>
                    <w:spacing w:after="120"/>
                    <w:ind w:left="0"/>
                    <w:jc w:val="center"/>
                    <w:rPr>
                      <w:rFonts w:cs="Arial"/>
                    </w:rPr>
                  </w:pPr>
                  <w:r w:rsidRPr="00082E08">
                    <w:rPr>
                      <w:rFonts w:cs="Arial"/>
                    </w:rPr>
                    <w:t>Nov</w:t>
                  </w:r>
                </w:p>
              </w:tc>
              <w:tc>
                <w:tcPr>
                  <w:tcW w:w="755" w:type="dxa"/>
                  <w:shd w:val="clear" w:color="auto" w:fill="DAEAF4" w:themeFill="accent1" w:themeFillTint="33"/>
                </w:tcPr>
                <w:p w:rsidR="00E3082E" w:rsidRPr="007F0261" w:rsidRDefault="00E3082E" w:rsidP="00E3082E">
                  <w:pPr>
                    <w:pStyle w:val="ListParagraph"/>
                    <w:spacing w:after="120"/>
                    <w:ind w:left="0"/>
                    <w:jc w:val="center"/>
                    <w:rPr>
                      <w:rFonts w:cs="Arial"/>
                      <w:b/>
                    </w:rPr>
                  </w:pPr>
                  <w:r>
                    <w:rPr>
                      <w:rFonts w:cs="Arial"/>
                      <w:b/>
                    </w:rPr>
                    <w:t>Dec</w:t>
                  </w:r>
                </w:p>
              </w:tc>
            </w:tr>
            <w:tr w:rsidR="00E3082E" w:rsidTr="00E3082E">
              <w:tc>
                <w:tcPr>
                  <w:tcW w:w="755" w:type="dxa"/>
                </w:tcPr>
                <w:p w:rsidR="00E3082E" w:rsidRDefault="00E3082E" w:rsidP="00E3082E">
                  <w:pPr>
                    <w:pStyle w:val="ListParagraph"/>
                    <w:spacing w:after="120"/>
                    <w:ind w:left="0"/>
                    <w:jc w:val="center"/>
                    <w:rPr>
                      <w:rFonts w:cs="Arial"/>
                    </w:rPr>
                  </w:pPr>
                  <w:r>
                    <w:rPr>
                      <w:rFonts w:cs="Arial"/>
                    </w:rPr>
                    <w:t>463</w:t>
                  </w:r>
                </w:p>
              </w:tc>
              <w:tc>
                <w:tcPr>
                  <w:tcW w:w="755" w:type="dxa"/>
                </w:tcPr>
                <w:p w:rsidR="00E3082E" w:rsidRPr="00716902" w:rsidRDefault="00E3082E" w:rsidP="00E3082E">
                  <w:pPr>
                    <w:pStyle w:val="ListParagraph"/>
                    <w:spacing w:after="120"/>
                    <w:ind w:left="0"/>
                    <w:jc w:val="center"/>
                    <w:rPr>
                      <w:rFonts w:cs="Arial"/>
                    </w:rPr>
                  </w:pPr>
                  <w:r w:rsidRPr="00716902">
                    <w:rPr>
                      <w:rFonts w:cs="Arial"/>
                    </w:rPr>
                    <w:t>295</w:t>
                  </w:r>
                </w:p>
              </w:tc>
              <w:tc>
                <w:tcPr>
                  <w:tcW w:w="755" w:type="dxa"/>
                </w:tcPr>
                <w:p w:rsidR="00E3082E" w:rsidRPr="00716902" w:rsidRDefault="00E3082E" w:rsidP="00E3082E">
                  <w:pPr>
                    <w:pStyle w:val="ListParagraph"/>
                    <w:spacing w:after="120"/>
                    <w:ind w:left="0"/>
                    <w:jc w:val="center"/>
                    <w:rPr>
                      <w:rFonts w:cs="Arial"/>
                    </w:rPr>
                  </w:pPr>
                  <w:r w:rsidRPr="00716902">
                    <w:rPr>
                      <w:rFonts w:cs="Arial"/>
                    </w:rPr>
                    <w:t>853</w:t>
                  </w:r>
                </w:p>
              </w:tc>
              <w:tc>
                <w:tcPr>
                  <w:tcW w:w="906" w:type="dxa"/>
                </w:tcPr>
                <w:p w:rsidR="00E3082E" w:rsidRPr="00716902" w:rsidRDefault="00E3082E" w:rsidP="00E3082E">
                  <w:pPr>
                    <w:pStyle w:val="ListParagraph"/>
                    <w:spacing w:after="120"/>
                    <w:ind w:left="0"/>
                    <w:jc w:val="center"/>
                    <w:rPr>
                      <w:rFonts w:cs="Arial"/>
                    </w:rPr>
                  </w:pPr>
                  <w:r>
                    <w:rPr>
                      <w:rFonts w:cs="Arial"/>
                    </w:rPr>
                    <w:t>2,094</w:t>
                  </w:r>
                </w:p>
              </w:tc>
              <w:tc>
                <w:tcPr>
                  <w:tcW w:w="616" w:type="dxa"/>
                </w:tcPr>
                <w:p w:rsidR="00E3082E" w:rsidRPr="007F0261" w:rsidRDefault="00E3082E" w:rsidP="00E3082E">
                  <w:pPr>
                    <w:pStyle w:val="ListParagraph"/>
                    <w:spacing w:after="120"/>
                    <w:ind w:left="0"/>
                    <w:jc w:val="center"/>
                    <w:rPr>
                      <w:rFonts w:cs="Arial"/>
                    </w:rPr>
                  </w:pPr>
                  <w:r w:rsidRPr="007F0261">
                    <w:rPr>
                      <w:rFonts w:cs="Arial"/>
                    </w:rPr>
                    <w:t>874</w:t>
                  </w:r>
                </w:p>
              </w:tc>
              <w:tc>
                <w:tcPr>
                  <w:tcW w:w="755" w:type="dxa"/>
                </w:tcPr>
                <w:p w:rsidR="00E3082E" w:rsidRPr="007F0261" w:rsidRDefault="00E3082E" w:rsidP="00E3082E">
                  <w:pPr>
                    <w:pStyle w:val="ListParagraph"/>
                    <w:spacing w:after="120"/>
                    <w:ind w:left="0"/>
                    <w:jc w:val="center"/>
                    <w:rPr>
                      <w:rFonts w:cs="Arial"/>
                    </w:rPr>
                  </w:pPr>
                  <w:r>
                    <w:rPr>
                      <w:rFonts w:cs="Arial"/>
                    </w:rPr>
                    <w:t>786</w:t>
                  </w:r>
                </w:p>
              </w:tc>
              <w:tc>
                <w:tcPr>
                  <w:tcW w:w="755" w:type="dxa"/>
                </w:tcPr>
                <w:p w:rsidR="00E3082E" w:rsidRDefault="00E3082E" w:rsidP="00E3082E">
                  <w:pPr>
                    <w:pStyle w:val="ListParagraph"/>
                    <w:spacing w:after="120"/>
                    <w:ind w:left="0"/>
                    <w:jc w:val="center"/>
                    <w:rPr>
                      <w:rFonts w:cs="Arial"/>
                    </w:rPr>
                  </w:pPr>
                  <w:r>
                    <w:rPr>
                      <w:rFonts w:cs="Arial"/>
                    </w:rPr>
                    <w:t>399</w:t>
                  </w:r>
                </w:p>
              </w:tc>
            </w:tr>
          </w:tbl>
          <w:p w:rsidR="00E3082E" w:rsidRDefault="00E3082E" w:rsidP="00E3082E">
            <w:pPr>
              <w:pStyle w:val="ListParagraph"/>
              <w:spacing w:after="120"/>
              <w:ind w:left="0"/>
              <w:jc w:val="both"/>
              <w:rPr>
                <w:rFonts w:cs="Arial"/>
              </w:rPr>
            </w:pPr>
            <w:r>
              <w:rPr>
                <w:rFonts w:cs="Arial"/>
              </w:rPr>
              <w:t xml:space="preserve">  </w:t>
            </w:r>
          </w:p>
          <w:p w:rsidR="00E3082E" w:rsidRDefault="00E3082E" w:rsidP="00E3082E">
            <w:pPr>
              <w:pStyle w:val="ListParagraph"/>
              <w:spacing w:after="120"/>
              <w:ind w:left="0"/>
              <w:jc w:val="both"/>
              <w:rPr>
                <w:rFonts w:cs="Arial"/>
              </w:rPr>
            </w:pPr>
            <w:r>
              <w:rPr>
                <w:rFonts w:cs="Arial"/>
              </w:rPr>
              <w:t>Top posts December:</w:t>
            </w:r>
          </w:p>
          <w:p w:rsidR="00E3082E" w:rsidRDefault="00E3082E" w:rsidP="00E3082E">
            <w:pPr>
              <w:pStyle w:val="ListParagraph"/>
              <w:spacing w:after="120"/>
              <w:ind w:left="0"/>
              <w:jc w:val="both"/>
              <w:rPr>
                <w:rFonts w:cs="Arial"/>
              </w:rPr>
            </w:pPr>
          </w:p>
          <w:p w:rsidR="00E3082E" w:rsidRDefault="00E3082E" w:rsidP="00E3082E">
            <w:pPr>
              <w:pStyle w:val="ListParagraph"/>
              <w:numPr>
                <w:ilvl w:val="0"/>
                <w:numId w:val="14"/>
              </w:numPr>
              <w:spacing w:after="120"/>
              <w:jc w:val="both"/>
              <w:rPr>
                <w:rFonts w:cs="Arial"/>
              </w:rPr>
            </w:pPr>
            <w:r>
              <w:rPr>
                <w:rFonts w:cs="Arial"/>
              </w:rPr>
              <w:t xml:space="preserve">Item on sports wash and the fight in Saudi </w:t>
            </w:r>
          </w:p>
          <w:p w:rsidR="00E3082E" w:rsidRDefault="00E3082E" w:rsidP="00E3082E">
            <w:pPr>
              <w:pStyle w:val="ListParagraph"/>
              <w:numPr>
                <w:ilvl w:val="0"/>
                <w:numId w:val="14"/>
              </w:numPr>
              <w:spacing w:after="120"/>
              <w:jc w:val="both"/>
              <w:rPr>
                <w:rFonts w:cs="Arial"/>
              </w:rPr>
            </w:pPr>
            <w:r>
              <w:rPr>
                <w:rFonts w:cs="Arial"/>
              </w:rPr>
              <w:t>The Death Penalty report.</w:t>
            </w:r>
          </w:p>
          <w:p w:rsidR="00E3082E" w:rsidRPr="00F7797D" w:rsidRDefault="00E3082E" w:rsidP="00E3082E">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E3082E" w:rsidRDefault="00E3082E" w:rsidP="00E3082E">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18 following – an increase of 1.</w:t>
            </w:r>
          </w:p>
          <w:p w:rsidR="00E3082E" w:rsidRPr="00F7797D" w:rsidRDefault="00E3082E" w:rsidP="00E3082E">
            <w:pPr>
              <w:shd w:val="clear" w:color="auto" w:fill="A6A6A6" w:themeFill="background1" w:themeFillShade="A6"/>
              <w:spacing w:after="120"/>
              <w:jc w:val="both"/>
              <w:rPr>
                <w:rFonts w:ascii="Arial" w:hAnsi="Arial" w:cs="Arial"/>
                <w:i/>
              </w:rPr>
            </w:pPr>
            <w:r w:rsidRPr="00F7797D">
              <w:rPr>
                <w:rFonts w:ascii="Arial" w:hAnsi="Arial" w:cs="Arial"/>
                <w:i/>
              </w:rPr>
              <w:t>YouTube &amp; Flickr</w:t>
            </w:r>
          </w:p>
          <w:p w:rsidR="00E3082E" w:rsidRDefault="00E3082E" w:rsidP="00AC3FBB">
            <w:pPr>
              <w:spacing w:after="120"/>
              <w:rPr>
                <w:rFonts w:ascii="Arial" w:hAnsi="Arial" w:cs="Arial"/>
              </w:rPr>
            </w:pPr>
            <w:r>
              <w:rPr>
                <w:rFonts w:ascii="Arial" w:hAnsi="Arial" w:cs="Arial"/>
              </w:rPr>
              <w:t>No major changes to report.  North Korean video has had 3351 views.</w:t>
            </w:r>
          </w:p>
          <w:p w:rsidR="00E3082E" w:rsidRPr="00F7797D" w:rsidRDefault="00E3082E" w:rsidP="00E3082E">
            <w:pPr>
              <w:spacing w:after="120"/>
              <w:jc w:val="both"/>
              <w:rPr>
                <w:rFonts w:ascii="Arial" w:hAnsi="Arial" w:cs="Arial"/>
              </w:rPr>
            </w:pPr>
          </w:p>
          <w:p w:rsidR="00E3082E" w:rsidRPr="00F7797D" w:rsidRDefault="00E3082E" w:rsidP="00E3082E">
            <w:pPr>
              <w:shd w:val="clear" w:color="auto" w:fill="B6D6E9" w:themeFill="accent1" w:themeFillTint="66"/>
              <w:rPr>
                <w:rFonts w:ascii="Arial" w:hAnsi="Arial" w:cs="Arial"/>
              </w:rPr>
            </w:pPr>
            <w:r w:rsidRPr="00F7797D">
              <w:rPr>
                <w:rFonts w:ascii="Arial" w:hAnsi="Arial" w:cs="Arial"/>
                <w:i/>
              </w:rPr>
              <w:t xml:space="preserve">Group </w:t>
            </w:r>
          </w:p>
          <w:p w:rsidR="00E3082E" w:rsidRPr="00F7797D" w:rsidRDefault="00E3082E" w:rsidP="00E3082E">
            <w:pPr>
              <w:rPr>
                <w:rFonts w:ascii="Arial" w:hAnsi="Arial" w:cs="Arial"/>
              </w:rPr>
            </w:pPr>
            <w:r w:rsidRPr="00F7797D">
              <w:rPr>
                <w:rFonts w:ascii="Arial" w:hAnsi="Arial" w:cs="Arial"/>
              </w:rPr>
              <w:t xml:space="preserve">Web site:  </w:t>
            </w:r>
            <w:hyperlink r:id="rId18" w:history="1">
              <w:r w:rsidRPr="00F7797D">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19" w:history="1">
              <w:r w:rsidRPr="00F7797D">
                <w:rPr>
                  <w:rStyle w:val="Hyperlink"/>
                  <w:rFonts w:ascii="Arial" w:hAnsi="Arial" w:cs="Arial"/>
                </w:rPr>
                <w:t>www.twitter.com/salisburyai</w:t>
              </w:r>
            </w:hyperlink>
            <w:r w:rsidRPr="00F7797D">
              <w:rPr>
                <w:rFonts w:ascii="Arial" w:hAnsi="Arial" w:cs="Arial"/>
              </w:rPr>
              <w:t xml:space="preserve">  </w:t>
            </w:r>
          </w:p>
          <w:p w:rsidR="00E3082E" w:rsidRDefault="00E3082E" w:rsidP="00E3082E">
            <w:pPr>
              <w:spacing w:after="120"/>
              <w:rPr>
                <w:rFonts w:ascii="Arial" w:hAnsi="Arial" w:cs="Arial"/>
              </w:rPr>
            </w:pPr>
            <w:r w:rsidRPr="00F7797D">
              <w:rPr>
                <w:rFonts w:ascii="Arial" w:hAnsi="Arial" w:cs="Arial"/>
              </w:rPr>
              <w:t xml:space="preserve">Facebook:   </w:t>
            </w:r>
            <w:hyperlink r:id="rId20"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1" w:history="1">
              <w:r w:rsidRPr="00F7797D">
                <w:rPr>
                  <w:rStyle w:val="Hyperlink"/>
                  <w:rFonts w:ascii="Arial" w:hAnsi="Arial" w:cs="Arial"/>
                </w:rPr>
                <w:t>www.salisburyai.tumblr.com</w:t>
              </w:r>
            </w:hyperlink>
            <w:r w:rsidRPr="00F7797D">
              <w:rPr>
                <w:rFonts w:ascii="Arial" w:hAnsi="Arial" w:cs="Arial"/>
              </w:rPr>
              <w:t xml:space="preserve">  </w:t>
            </w:r>
          </w:p>
          <w:p w:rsidR="00E3082E" w:rsidRPr="00F7797D" w:rsidRDefault="00E3082E" w:rsidP="00E3082E">
            <w:pPr>
              <w:spacing w:after="120"/>
              <w:rPr>
                <w:rFonts w:ascii="Arial" w:hAnsi="Arial" w:cs="Arial"/>
              </w:rPr>
            </w:pPr>
          </w:p>
          <w:p w:rsidR="00E3082E" w:rsidRPr="00E3082E" w:rsidRDefault="00E3082E" w:rsidP="00E3082E">
            <w:pPr>
              <w:spacing w:after="120"/>
              <w:jc w:val="center"/>
              <w:rPr>
                <w:rFonts w:ascii="Arial" w:hAnsi="Arial" w:cs="Arial"/>
                <w:b/>
              </w:rPr>
            </w:pPr>
            <w:r w:rsidRPr="00F7797D">
              <w:rPr>
                <w:rFonts w:ascii="Arial" w:hAnsi="Arial" w:cs="Arial"/>
                <w:b/>
              </w:rPr>
              <w:t>Content always welcome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E0BEF">
            <w:pPr>
              <w:pStyle w:val="TableStyle2"/>
              <w:rPr>
                <w:rFonts w:ascii="Arial" w:hAnsi="Arial" w:cs="Arial"/>
                <w:b/>
                <w:bCs/>
                <w:sz w:val="24"/>
                <w:szCs w:val="24"/>
              </w:rPr>
            </w:pPr>
            <w:r>
              <w:rPr>
                <w:rFonts w:ascii="Arial" w:hAnsi="Arial" w:cs="Arial"/>
                <w:b/>
                <w:bCs/>
                <w:sz w:val="24"/>
                <w:szCs w:val="24"/>
              </w:rPr>
              <w:t>Monthly Action</w:t>
            </w:r>
            <w:r w:rsidR="00BE4719">
              <w:rPr>
                <w:rFonts w:ascii="Arial" w:hAnsi="Arial" w:cs="Arial"/>
                <w:b/>
                <w:bCs/>
                <w:sz w:val="24"/>
                <w:szCs w:val="24"/>
              </w:rPr>
              <w:t xml:space="preserve">  </w:t>
            </w:r>
          </w:p>
          <w:p w:rsidR="00DE0BEF" w:rsidRDefault="00DE0BEF">
            <w:pPr>
              <w:pStyle w:val="TableStyle2"/>
              <w:rPr>
                <w:rFonts w:ascii="Arial" w:hAnsi="Arial" w:cs="Arial"/>
                <w:sz w:val="24"/>
                <w:szCs w:val="24"/>
              </w:rPr>
            </w:pPr>
          </w:p>
          <w:p w:rsidR="00DE0BEF" w:rsidRDefault="00DE0BEF">
            <w:pPr>
              <w:pStyle w:val="TableStyle2"/>
              <w:rPr>
                <w:rFonts w:ascii="Arial" w:hAnsi="Arial" w:cs="Arial"/>
                <w:sz w:val="24"/>
                <w:szCs w:val="24"/>
              </w:rPr>
            </w:pPr>
            <w:r>
              <w:rPr>
                <w:rFonts w:ascii="Arial" w:hAnsi="Arial" w:cs="Arial"/>
                <w:sz w:val="24"/>
                <w:szCs w:val="24"/>
              </w:rPr>
              <w:t>None had been received.</w:t>
            </w:r>
          </w:p>
          <w:p w:rsidR="00202DC6" w:rsidRPr="00BE4719" w:rsidRDefault="00202DC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DE0BEF" w:rsidRDefault="00DE0BEF">
            <w:pPr>
              <w:rPr>
                <w:rFonts w:ascii="Arial" w:hAnsi="Arial" w:cs="Arial"/>
                <w:b/>
              </w:rPr>
            </w:pPr>
            <w:r w:rsidRPr="00DE0BEF">
              <w:rPr>
                <w:rFonts w:ascii="Arial" w:hAnsi="Arial" w:cs="Arial"/>
                <w:b/>
              </w:rPr>
              <w:t>All</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02DC6">
            <w:pPr>
              <w:rPr>
                <w:rFonts w:ascii="Arial" w:hAnsi="Arial" w:cs="Arial"/>
                <w:b/>
              </w:rPr>
            </w:pPr>
            <w:r>
              <w:rPr>
                <w:rFonts w:ascii="Arial" w:hAnsi="Arial" w:cs="Arial"/>
                <w:b/>
              </w:rPr>
              <w:t>Evensong at the Cathedral</w:t>
            </w:r>
          </w:p>
          <w:p w:rsidR="00202DC6" w:rsidRDefault="00202DC6">
            <w:pPr>
              <w:rPr>
                <w:rFonts w:ascii="Arial" w:hAnsi="Arial" w:cs="Arial"/>
                <w:b/>
              </w:rPr>
            </w:pPr>
          </w:p>
          <w:p w:rsidR="00202DC6" w:rsidRDefault="00202DC6" w:rsidP="00202DC6">
            <w:pPr>
              <w:rPr>
                <w:rFonts w:ascii="Arial" w:hAnsi="Arial" w:cs="Arial"/>
              </w:rPr>
            </w:pPr>
            <w:r>
              <w:rPr>
                <w:rFonts w:ascii="Arial" w:hAnsi="Arial" w:cs="Arial"/>
              </w:rPr>
              <w:t xml:space="preserve">This will take place at the Cathedral at 5.30 pm on </w:t>
            </w:r>
            <w:r w:rsidRPr="00AC3FBB">
              <w:rPr>
                <w:rFonts w:ascii="Arial" w:hAnsi="Arial" w:cs="Arial"/>
                <w:b/>
              </w:rPr>
              <w:t>12</w:t>
            </w:r>
            <w:r w:rsidRPr="00AC3FBB">
              <w:rPr>
                <w:rFonts w:ascii="Arial" w:hAnsi="Arial" w:cs="Arial"/>
                <w:b/>
                <w:vertAlign w:val="superscript"/>
              </w:rPr>
              <w:t>th</w:t>
            </w:r>
            <w:r w:rsidRPr="00AC3FBB">
              <w:rPr>
                <w:rFonts w:ascii="Arial" w:hAnsi="Arial" w:cs="Arial"/>
                <w:b/>
              </w:rPr>
              <w:t xml:space="preserve"> March</w:t>
            </w:r>
            <w:r>
              <w:rPr>
                <w:rFonts w:ascii="Arial" w:hAnsi="Arial" w:cs="Arial"/>
              </w:rPr>
              <w:t xml:space="preserve"> prior to the March meeting, with Ben Rogers as the speaker.</w:t>
            </w:r>
          </w:p>
          <w:p w:rsidR="00202DC6" w:rsidRDefault="00202DC6" w:rsidP="00202DC6">
            <w:pPr>
              <w:rPr>
                <w:rFonts w:ascii="Arial" w:hAnsi="Arial" w:cs="Arial"/>
              </w:rPr>
            </w:pPr>
          </w:p>
          <w:p w:rsidR="00202DC6" w:rsidRDefault="00202DC6" w:rsidP="00202DC6">
            <w:pPr>
              <w:pStyle w:val="ListParagraph"/>
              <w:numPr>
                <w:ilvl w:val="0"/>
                <w:numId w:val="13"/>
              </w:numPr>
              <w:rPr>
                <w:rFonts w:cs="Arial"/>
              </w:rPr>
            </w:pPr>
            <w:r>
              <w:rPr>
                <w:rFonts w:cs="Arial"/>
              </w:rPr>
              <w:t>AH has written to the Cathedral requesting a meeting to finalise arrangements.  He will then contact Ben Rogers.</w:t>
            </w:r>
          </w:p>
          <w:p w:rsidR="00202DC6" w:rsidRDefault="00202DC6" w:rsidP="00202DC6">
            <w:pPr>
              <w:pStyle w:val="ListParagraph"/>
              <w:numPr>
                <w:ilvl w:val="0"/>
                <w:numId w:val="13"/>
              </w:numPr>
              <w:rPr>
                <w:rFonts w:cs="Arial"/>
              </w:rPr>
            </w:pPr>
            <w:r>
              <w:rPr>
                <w:rFonts w:cs="Arial"/>
              </w:rPr>
              <w:t>TM will check with the Cathedral regarding the candles, drip shields and sand trays, and will notify St Paul’s of the details of the Service.</w:t>
            </w:r>
          </w:p>
          <w:p w:rsidR="00202DC6" w:rsidRDefault="00202DC6" w:rsidP="00202DC6">
            <w:pPr>
              <w:pStyle w:val="ListParagraph"/>
              <w:numPr>
                <w:ilvl w:val="0"/>
                <w:numId w:val="13"/>
              </w:numPr>
              <w:rPr>
                <w:rFonts w:cs="Arial"/>
              </w:rPr>
            </w:pPr>
            <w:r>
              <w:rPr>
                <w:rFonts w:cs="Arial"/>
              </w:rPr>
              <w:lastRenderedPageBreak/>
              <w:t>The possibility of a petition or cards for the Uighurs in China was suggested – FD will order cards.</w:t>
            </w:r>
          </w:p>
          <w:p w:rsidR="00202DC6" w:rsidRDefault="00202DC6" w:rsidP="00202DC6">
            <w:pPr>
              <w:pStyle w:val="ListParagraph"/>
              <w:numPr>
                <w:ilvl w:val="0"/>
                <w:numId w:val="13"/>
              </w:numPr>
              <w:rPr>
                <w:rFonts w:cs="Arial"/>
              </w:rPr>
            </w:pPr>
            <w:r>
              <w:rPr>
                <w:rFonts w:cs="Arial"/>
              </w:rPr>
              <w:t>The possibility of a second talk by Ben Rogers was raised – a room would need to be booked, and the date of the Group March meeting changed.  AH will discuss with Ben.</w:t>
            </w:r>
          </w:p>
          <w:p w:rsidR="00202DC6" w:rsidRPr="00202DC6" w:rsidRDefault="00202DC6" w:rsidP="00202DC6">
            <w:pPr>
              <w:pStyle w:val="ListParagraph"/>
              <w:rPr>
                <w:rFonts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02DC6">
            <w:pPr>
              <w:rPr>
                <w:rFonts w:ascii="Arial" w:hAnsi="Arial" w:cs="Arial"/>
                <w:b/>
              </w:rPr>
            </w:pPr>
            <w:r>
              <w:rPr>
                <w:rFonts w:ascii="Arial" w:hAnsi="Arial" w:cs="Arial"/>
                <w:b/>
              </w:rPr>
              <w:lastRenderedPageBreak/>
              <w:t>AH</w:t>
            </w:r>
          </w:p>
          <w:p w:rsidR="00202DC6" w:rsidRDefault="00202DC6">
            <w:pPr>
              <w:rPr>
                <w:rFonts w:ascii="Arial" w:hAnsi="Arial" w:cs="Arial"/>
                <w:b/>
              </w:rPr>
            </w:pPr>
            <w:r>
              <w:rPr>
                <w:rFonts w:ascii="Arial" w:hAnsi="Arial" w:cs="Arial"/>
                <w:b/>
              </w:rPr>
              <w:t>TM</w:t>
            </w:r>
          </w:p>
          <w:p w:rsidR="00202DC6" w:rsidRDefault="00202DC6">
            <w:pPr>
              <w:rPr>
                <w:rFonts w:ascii="Arial" w:hAnsi="Arial" w:cs="Arial"/>
                <w:b/>
              </w:rPr>
            </w:pPr>
            <w:r>
              <w:rPr>
                <w:rFonts w:ascii="Arial" w:hAnsi="Arial" w:cs="Arial"/>
                <w:b/>
              </w:rPr>
              <w:t>FD</w:t>
            </w:r>
          </w:p>
          <w:p w:rsidR="00202DC6" w:rsidRPr="00202DC6" w:rsidRDefault="00202DC6">
            <w:pPr>
              <w:rPr>
                <w:rFonts w:ascii="Arial" w:hAnsi="Arial" w:cs="Arial"/>
                <w:b/>
              </w:rPr>
            </w:pPr>
            <w:r>
              <w:rPr>
                <w:rFonts w:ascii="Arial" w:hAnsi="Arial" w:cs="Arial"/>
                <w:b/>
              </w:rPr>
              <w:t>All</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1E2C">
            <w:pPr>
              <w:pStyle w:val="TableStyle2"/>
              <w:rPr>
                <w:rFonts w:ascii="Arial" w:hAnsi="Arial" w:cs="Arial"/>
                <w:b/>
                <w:sz w:val="24"/>
                <w:szCs w:val="24"/>
              </w:rPr>
            </w:pPr>
            <w:r>
              <w:rPr>
                <w:rFonts w:ascii="Arial" w:hAnsi="Arial" w:cs="Arial"/>
                <w:b/>
                <w:sz w:val="24"/>
                <w:szCs w:val="24"/>
              </w:rPr>
              <w:t>Market Stall</w:t>
            </w:r>
          </w:p>
          <w:p w:rsidR="00E81E2C" w:rsidRDefault="00E81E2C">
            <w:pPr>
              <w:pStyle w:val="TableStyle2"/>
              <w:rPr>
                <w:rFonts w:ascii="Arial" w:hAnsi="Arial" w:cs="Arial"/>
                <w:b/>
                <w:sz w:val="24"/>
                <w:szCs w:val="24"/>
              </w:rPr>
            </w:pPr>
          </w:p>
          <w:p w:rsidR="00E81E2C" w:rsidRDefault="00E81E2C">
            <w:pPr>
              <w:pStyle w:val="TableStyle2"/>
              <w:rPr>
                <w:rFonts w:ascii="Arial" w:hAnsi="Arial" w:cs="Arial"/>
                <w:sz w:val="24"/>
                <w:szCs w:val="24"/>
              </w:rPr>
            </w:pPr>
            <w:r>
              <w:rPr>
                <w:rFonts w:ascii="Arial" w:hAnsi="Arial" w:cs="Arial"/>
                <w:sz w:val="24"/>
                <w:szCs w:val="24"/>
              </w:rPr>
              <w:t>AH will send the application form requesting Saturday 6</w:t>
            </w:r>
            <w:r w:rsidRPr="00E81E2C">
              <w:rPr>
                <w:rFonts w:ascii="Arial" w:hAnsi="Arial" w:cs="Arial"/>
                <w:sz w:val="24"/>
                <w:szCs w:val="24"/>
                <w:vertAlign w:val="superscript"/>
              </w:rPr>
              <w:t>th</w:t>
            </w:r>
            <w:r>
              <w:rPr>
                <w:rFonts w:ascii="Arial" w:hAnsi="Arial" w:cs="Arial"/>
                <w:sz w:val="24"/>
                <w:szCs w:val="24"/>
              </w:rPr>
              <w:t xml:space="preserve"> June.    </w:t>
            </w:r>
          </w:p>
          <w:p w:rsidR="00E81E2C" w:rsidRPr="00E81E2C" w:rsidRDefault="00E81E2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1E2C">
            <w:pPr>
              <w:pStyle w:val="TableStyle2"/>
              <w:rPr>
                <w:rFonts w:ascii="Arial" w:hAnsi="Arial" w:cs="Arial"/>
                <w:b/>
                <w:sz w:val="24"/>
                <w:szCs w:val="24"/>
              </w:rPr>
            </w:pPr>
            <w:r w:rsidRPr="00E81E2C">
              <w:rPr>
                <w:rFonts w:ascii="Arial" w:hAnsi="Arial" w:cs="Arial"/>
                <w:b/>
                <w:sz w:val="24"/>
                <w:szCs w:val="24"/>
              </w:rPr>
              <w:t>AH</w:t>
            </w:r>
          </w:p>
          <w:p w:rsidR="00E81E2C" w:rsidRPr="00E81E2C" w:rsidRDefault="00E81E2C">
            <w:pPr>
              <w:pStyle w:val="TableStyle2"/>
              <w:rPr>
                <w:rFonts w:ascii="Arial" w:hAnsi="Arial" w:cs="Arial"/>
                <w:b/>
                <w:sz w:val="24"/>
                <w:szCs w:val="24"/>
              </w:rPr>
            </w:pPr>
            <w:r>
              <w:rPr>
                <w:rFonts w:ascii="Arial" w:hAnsi="Arial" w:cs="Arial"/>
                <w:b/>
                <w:sz w:val="24"/>
                <w:szCs w:val="24"/>
              </w:rPr>
              <w:t>All</w:t>
            </w:r>
          </w:p>
        </w:tc>
      </w:tr>
      <w:tr w:rsidR="005472EB" w:rsidRPr="00BE4719" w:rsidTr="00D977B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1E2C">
            <w:pPr>
              <w:pStyle w:val="TableStyle2"/>
              <w:rPr>
                <w:rFonts w:ascii="Arial" w:hAnsi="Arial" w:cs="Arial"/>
                <w:b/>
                <w:bCs/>
                <w:sz w:val="24"/>
                <w:szCs w:val="24"/>
              </w:rPr>
            </w:pPr>
            <w:r>
              <w:rPr>
                <w:rFonts w:ascii="Arial" w:hAnsi="Arial" w:cs="Arial"/>
                <w:b/>
                <w:bCs/>
                <w:sz w:val="24"/>
                <w:szCs w:val="24"/>
              </w:rPr>
              <w:t>Arts Centre Film</w:t>
            </w:r>
            <w:r w:rsidR="00BE4719">
              <w:rPr>
                <w:rFonts w:ascii="Arial" w:hAnsi="Arial" w:cs="Arial"/>
                <w:b/>
                <w:bCs/>
                <w:sz w:val="24"/>
                <w:szCs w:val="24"/>
              </w:rPr>
              <w:t xml:space="preserve">   </w:t>
            </w:r>
          </w:p>
          <w:p w:rsidR="00E81E2C" w:rsidRDefault="00E81E2C">
            <w:pPr>
              <w:pStyle w:val="TableStyle2"/>
              <w:rPr>
                <w:rFonts w:ascii="Arial" w:hAnsi="Arial" w:cs="Arial"/>
                <w:sz w:val="24"/>
                <w:szCs w:val="24"/>
              </w:rPr>
            </w:pPr>
          </w:p>
          <w:p w:rsidR="00E81E2C" w:rsidRDefault="00E81E2C">
            <w:pPr>
              <w:pStyle w:val="TableStyle2"/>
              <w:rPr>
                <w:rFonts w:ascii="Arial" w:hAnsi="Arial" w:cs="Arial"/>
                <w:sz w:val="24"/>
                <w:szCs w:val="24"/>
              </w:rPr>
            </w:pPr>
            <w:r>
              <w:rPr>
                <w:rFonts w:ascii="Arial" w:hAnsi="Arial" w:cs="Arial"/>
                <w:sz w:val="24"/>
                <w:szCs w:val="24"/>
              </w:rPr>
              <w:t>FD will discuss the choice of film with the Arts Centre in due course.  Possibilities for consideration might be ‘</w:t>
            </w:r>
            <w:hyperlink r:id="rId22" w:history="1">
              <w:r w:rsidRPr="00E81E2C">
                <w:rPr>
                  <w:rStyle w:val="Hyperlink"/>
                  <w:rFonts w:ascii="Arial" w:hAnsi="Arial" w:cs="Arial"/>
                  <w:sz w:val="24"/>
                  <w:szCs w:val="24"/>
                </w:rPr>
                <w:t>For Sama’</w:t>
              </w:r>
            </w:hyperlink>
            <w:r>
              <w:rPr>
                <w:rFonts w:ascii="Arial" w:hAnsi="Arial" w:cs="Arial"/>
                <w:sz w:val="24"/>
                <w:szCs w:val="24"/>
              </w:rPr>
              <w:t xml:space="preserve"> – nominated in the Baftas – and </w:t>
            </w:r>
            <w:hyperlink r:id="rId23" w:history="1">
              <w:r w:rsidRPr="00E81E2C">
                <w:rPr>
                  <w:rStyle w:val="Hyperlink"/>
                  <w:rFonts w:ascii="Arial" w:hAnsi="Arial" w:cs="Arial"/>
                  <w:sz w:val="24"/>
                  <w:szCs w:val="24"/>
                </w:rPr>
                <w:t>‘Capernaum’</w:t>
              </w:r>
            </w:hyperlink>
            <w:r>
              <w:rPr>
                <w:rFonts w:ascii="Arial" w:hAnsi="Arial" w:cs="Arial"/>
                <w:sz w:val="24"/>
                <w:szCs w:val="24"/>
              </w:rPr>
              <w:t>.</w:t>
            </w:r>
          </w:p>
          <w:p w:rsidR="006609AF" w:rsidRDefault="006609AF">
            <w:pPr>
              <w:pStyle w:val="TableStyle2"/>
              <w:rPr>
                <w:rFonts w:ascii="Arial" w:hAnsi="Arial" w:cs="Arial"/>
                <w:sz w:val="24"/>
                <w:szCs w:val="24"/>
              </w:rPr>
            </w:pPr>
          </w:p>
          <w:p w:rsidR="005E794D" w:rsidRDefault="006609AF">
            <w:pPr>
              <w:pStyle w:val="TableStyle2"/>
              <w:rPr>
                <w:rFonts w:ascii="Arial" w:hAnsi="Arial" w:cs="Arial"/>
                <w:sz w:val="24"/>
                <w:szCs w:val="24"/>
              </w:rPr>
            </w:pPr>
            <w:r>
              <w:rPr>
                <w:rFonts w:ascii="Arial" w:hAnsi="Arial" w:cs="Arial"/>
                <w:sz w:val="24"/>
                <w:szCs w:val="24"/>
              </w:rPr>
              <w:t xml:space="preserve">Note:  PG drew the attention of the Group to the Play – </w:t>
            </w:r>
            <w:hyperlink r:id="rId24" w:history="1">
              <w:r w:rsidRPr="006609AF">
                <w:rPr>
                  <w:rStyle w:val="Hyperlink"/>
                  <w:rFonts w:ascii="Arial" w:hAnsi="Arial" w:cs="Arial"/>
                  <w:sz w:val="24"/>
                  <w:szCs w:val="24"/>
                </w:rPr>
                <w:t>‘The Thrill of Love’</w:t>
              </w:r>
            </w:hyperlink>
            <w:r>
              <w:rPr>
                <w:rFonts w:ascii="Arial" w:hAnsi="Arial" w:cs="Arial"/>
                <w:sz w:val="24"/>
                <w:szCs w:val="24"/>
              </w:rPr>
              <w:t>- which is to be performed at the Salisbury Studio Theatre from 23</w:t>
            </w:r>
            <w:r w:rsidRPr="006609AF">
              <w:rPr>
                <w:rFonts w:ascii="Arial" w:hAnsi="Arial" w:cs="Arial"/>
                <w:sz w:val="24"/>
                <w:szCs w:val="24"/>
                <w:vertAlign w:val="superscript"/>
              </w:rPr>
              <w:t>rd</w:t>
            </w:r>
            <w:r>
              <w:rPr>
                <w:rFonts w:ascii="Arial" w:hAnsi="Arial" w:cs="Arial"/>
                <w:sz w:val="24"/>
                <w:szCs w:val="24"/>
              </w:rPr>
              <w:t>-28</w:t>
            </w:r>
            <w:r w:rsidRPr="006609AF">
              <w:rPr>
                <w:rFonts w:ascii="Arial" w:hAnsi="Arial" w:cs="Arial"/>
                <w:sz w:val="24"/>
                <w:szCs w:val="24"/>
                <w:vertAlign w:val="superscript"/>
              </w:rPr>
              <w:t>th</w:t>
            </w:r>
            <w:r>
              <w:rPr>
                <w:rFonts w:ascii="Arial" w:hAnsi="Arial" w:cs="Arial"/>
                <w:sz w:val="24"/>
                <w:szCs w:val="24"/>
              </w:rPr>
              <w:t xml:space="preserve"> March, and tells the story of Ruth Ellis, the last woman to be hanged in the UK.  PG will contact the Studio to ask about the possibility </w:t>
            </w:r>
            <w:r w:rsidR="005E794D">
              <w:rPr>
                <w:rFonts w:ascii="Arial" w:hAnsi="Arial" w:cs="Arial"/>
                <w:sz w:val="24"/>
                <w:szCs w:val="24"/>
              </w:rPr>
              <w:t>of the Group having a presence in the foyer with a death penalty petition.</w:t>
            </w:r>
          </w:p>
          <w:p w:rsidR="006609AF" w:rsidRPr="00BE4719" w:rsidRDefault="005E794D">
            <w:pPr>
              <w:pStyle w:val="TableStyle2"/>
              <w:rPr>
                <w:rFonts w:ascii="Arial" w:hAnsi="Arial" w:cs="Arial"/>
                <w:sz w:val="24"/>
                <w:szCs w:val="24"/>
              </w:rPr>
            </w:pPr>
            <w:r>
              <w:rPr>
                <w:rFonts w:ascii="Arial" w:hAnsi="Arial" w:cs="Arial"/>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Default="005472EB">
            <w:pPr>
              <w:pStyle w:val="TableStyle2"/>
              <w:rPr>
                <w:rFonts w:ascii="Arial" w:hAnsi="Arial" w:cs="Arial"/>
                <w:sz w:val="24"/>
                <w:szCs w:val="24"/>
              </w:rPr>
            </w:pPr>
          </w:p>
          <w:p w:rsidR="006609AF" w:rsidRDefault="006609AF">
            <w:pPr>
              <w:pStyle w:val="TableStyle2"/>
              <w:rPr>
                <w:rFonts w:ascii="Arial" w:hAnsi="Arial" w:cs="Arial"/>
                <w:sz w:val="24"/>
                <w:szCs w:val="24"/>
              </w:rPr>
            </w:pPr>
          </w:p>
          <w:p w:rsidR="006609AF" w:rsidRDefault="006609AF">
            <w:pPr>
              <w:pStyle w:val="TableStyle2"/>
              <w:rPr>
                <w:rFonts w:ascii="Arial" w:hAnsi="Arial" w:cs="Arial"/>
                <w:sz w:val="24"/>
                <w:szCs w:val="24"/>
              </w:rPr>
            </w:pPr>
          </w:p>
          <w:p w:rsidR="006609AF" w:rsidRDefault="006609AF">
            <w:pPr>
              <w:pStyle w:val="TableStyle2"/>
              <w:rPr>
                <w:rFonts w:ascii="Arial" w:hAnsi="Arial" w:cs="Arial"/>
                <w:sz w:val="24"/>
                <w:szCs w:val="24"/>
              </w:rPr>
            </w:pPr>
          </w:p>
          <w:p w:rsidR="006609AF" w:rsidRDefault="006609AF">
            <w:pPr>
              <w:pStyle w:val="TableStyle2"/>
              <w:rPr>
                <w:rFonts w:ascii="Arial" w:hAnsi="Arial" w:cs="Arial"/>
                <w:sz w:val="24"/>
                <w:szCs w:val="24"/>
              </w:rPr>
            </w:pPr>
          </w:p>
          <w:p w:rsidR="006609AF" w:rsidRPr="006609AF" w:rsidRDefault="006609AF">
            <w:pPr>
              <w:pStyle w:val="TableStyle2"/>
              <w:rPr>
                <w:rFonts w:ascii="Arial" w:hAnsi="Arial" w:cs="Arial"/>
                <w:b/>
                <w:sz w:val="24"/>
                <w:szCs w:val="24"/>
              </w:rPr>
            </w:pPr>
            <w:r w:rsidRPr="006609AF">
              <w:rPr>
                <w:rFonts w:ascii="Arial" w:hAnsi="Arial" w:cs="Arial"/>
                <w:b/>
                <w:sz w:val="24"/>
                <w:szCs w:val="24"/>
              </w:rPr>
              <w:t>PG</w:t>
            </w:r>
          </w:p>
        </w:tc>
      </w:tr>
      <w:tr w:rsidR="005E794D" w:rsidRPr="00BE4719" w:rsidTr="00D977B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Pr="00BE4719" w:rsidRDefault="005E794D">
            <w:pPr>
              <w:jc w:val="right"/>
              <w:rPr>
                <w:rFonts w:ascii="Arial" w:hAnsi="Arial" w:cs="Arial"/>
                <w:color w:val="000000"/>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Default="005E794D">
            <w:pPr>
              <w:pStyle w:val="TableStyle2"/>
              <w:rPr>
                <w:rFonts w:ascii="Arial" w:hAnsi="Arial" w:cs="Arial"/>
                <w:b/>
                <w:bCs/>
                <w:sz w:val="24"/>
                <w:szCs w:val="24"/>
              </w:rPr>
            </w:pPr>
            <w:r>
              <w:rPr>
                <w:rFonts w:ascii="Arial" w:hAnsi="Arial" w:cs="Arial"/>
                <w:b/>
                <w:bCs/>
                <w:sz w:val="24"/>
                <w:szCs w:val="24"/>
              </w:rPr>
              <w:t>Citizenship Day</w:t>
            </w:r>
          </w:p>
          <w:p w:rsidR="005E794D" w:rsidRDefault="005E794D">
            <w:pPr>
              <w:pStyle w:val="TableStyle2"/>
              <w:rPr>
                <w:rFonts w:ascii="Arial" w:hAnsi="Arial" w:cs="Arial"/>
                <w:b/>
                <w:bCs/>
                <w:sz w:val="24"/>
                <w:szCs w:val="24"/>
              </w:rPr>
            </w:pPr>
          </w:p>
          <w:p w:rsidR="005E794D" w:rsidRDefault="005E794D">
            <w:pPr>
              <w:pStyle w:val="TableStyle2"/>
              <w:rPr>
                <w:rFonts w:ascii="Arial" w:hAnsi="Arial" w:cs="Arial"/>
                <w:bCs/>
                <w:sz w:val="24"/>
                <w:szCs w:val="24"/>
              </w:rPr>
            </w:pPr>
            <w:r>
              <w:rPr>
                <w:rFonts w:ascii="Arial" w:hAnsi="Arial" w:cs="Arial"/>
                <w:bCs/>
                <w:sz w:val="24"/>
                <w:szCs w:val="24"/>
              </w:rPr>
              <w:t>This is now expected to take place in June – AH will make contact for further details.</w:t>
            </w:r>
          </w:p>
          <w:p w:rsidR="005E794D" w:rsidRPr="005E794D" w:rsidRDefault="005E794D">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Default="005E794D">
            <w:pPr>
              <w:pStyle w:val="TableStyle2"/>
              <w:rPr>
                <w:rFonts w:ascii="Arial" w:hAnsi="Arial" w:cs="Arial"/>
                <w:b/>
                <w:bCs/>
                <w:sz w:val="24"/>
                <w:szCs w:val="24"/>
              </w:rPr>
            </w:pPr>
            <w:r>
              <w:rPr>
                <w:rFonts w:ascii="Arial" w:hAnsi="Arial" w:cs="Arial"/>
                <w:b/>
                <w:bCs/>
                <w:sz w:val="24"/>
                <w:szCs w:val="24"/>
              </w:rPr>
              <w:t>AH</w:t>
            </w:r>
          </w:p>
          <w:p w:rsidR="005E794D" w:rsidRDefault="005E794D">
            <w:pPr>
              <w:pStyle w:val="TableStyle2"/>
              <w:rPr>
                <w:rFonts w:ascii="Arial" w:hAnsi="Arial" w:cs="Arial"/>
                <w:b/>
                <w:bCs/>
                <w:sz w:val="24"/>
                <w:szCs w:val="24"/>
              </w:rPr>
            </w:pPr>
            <w:r>
              <w:rPr>
                <w:rFonts w:ascii="Arial" w:hAnsi="Arial" w:cs="Arial"/>
                <w:b/>
                <w:bCs/>
                <w:sz w:val="24"/>
                <w:szCs w:val="24"/>
              </w:rPr>
              <w:t>FD</w:t>
            </w:r>
          </w:p>
          <w:p w:rsidR="005E794D" w:rsidRPr="00BE4719" w:rsidRDefault="005E794D">
            <w:pPr>
              <w:pStyle w:val="TableStyle2"/>
              <w:rPr>
                <w:rFonts w:ascii="Arial" w:hAnsi="Arial" w:cs="Arial"/>
                <w:b/>
                <w:bCs/>
                <w:sz w:val="24"/>
                <w:szCs w:val="24"/>
              </w:rPr>
            </w:pPr>
            <w:r>
              <w:rPr>
                <w:rFonts w:ascii="Arial" w:hAnsi="Arial" w:cs="Arial"/>
                <w:b/>
                <w:bCs/>
                <w:sz w:val="24"/>
                <w:szCs w:val="24"/>
              </w:rPr>
              <w:t>AW</w:t>
            </w:r>
          </w:p>
        </w:tc>
      </w:tr>
      <w:tr w:rsidR="005E794D" w:rsidRPr="00BE4719" w:rsidTr="00D977B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Default="005E794D">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Default="005E794D">
            <w:pPr>
              <w:pStyle w:val="TableStyle2"/>
              <w:rPr>
                <w:rFonts w:ascii="Arial" w:hAnsi="Arial" w:cs="Arial"/>
                <w:b/>
                <w:bCs/>
                <w:sz w:val="24"/>
                <w:szCs w:val="24"/>
              </w:rPr>
            </w:pPr>
            <w:r>
              <w:rPr>
                <w:rFonts w:ascii="Arial" w:hAnsi="Arial" w:cs="Arial"/>
                <w:b/>
                <w:bCs/>
                <w:sz w:val="24"/>
                <w:szCs w:val="24"/>
              </w:rPr>
              <w:t>New Forest Group</w:t>
            </w:r>
          </w:p>
          <w:p w:rsidR="005E794D" w:rsidRDefault="005E794D">
            <w:pPr>
              <w:pStyle w:val="TableStyle2"/>
              <w:rPr>
                <w:rFonts w:ascii="Arial" w:hAnsi="Arial" w:cs="Arial"/>
                <w:b/>
                <w:bCs/>
                <w:sz w:val="24"/>
                <w:szCs w:val="24"/>
              </w:rPr>
            </w:pPr>
          </w:p>
          <w:p w:rsidR="005E794D" w:rsidRDefault="005E794D">
            <w:pPr>
              <w:pStyle w:val="TableStyle2"/>
              <w:rPr>
                <w:rFonts w:ascii="Arial" w:hAnsi="Arial" w:cs="Arial"/>
                <w:bCs/>
                <w:sz w:val="24"/>
                <w:szCs w:val="24"/>
              </w:rPr>
            </w:pPr>
            <w:r>
              <w:rPr>
                <w:rFonts w:ascii="Arial" w:hAnsi="Arial" w:cs="Arial"/>
                <w:bCs/>
                <w:sz w:val="24"/>
                <w:szCs w:val="24"/>
              </w:rPr>
              <w:t>F</w:t>
            </w:r>
            <w:r w:rsidR="003F7051">
              <w:rPr>
                <w:rFonts w:ascii="Arial" w:hAnsi="Arial" w:cs="Arial"/>
                <w:bCs/>
                <w:sz w:val="24"/>
                <w:szCs w:val="24"/>
              </w:rPr>
              <w:t>D had sent a message of sympathy and encouragement to the Group following their decision to suspend their activities for a year.</w:t>
            </w:r>
          </w:p>
          <w:p w:rsidR="003F7051" w:rsidRDefault="003F7051">
            <w:pPr>
              <w:pStyle w:val="TableStyle2"/>
              <w:rPr>
                <w:rFonts w:ascii="Arial" w:hAnsi="Arial" w:cs="Arial"/>
                <w:bCs/>
                <w:sz w:val="24"/>
                <w:szCs w:val="24"/>
              </w:rPr>
            </w:pPr>
          </w:p>
          <w:p w:rsidR="003F7051" w:rsidRDefault="003F7051">
            <w:pPr>
              <w:pStyle w:val="TableStyle2"/>
              <w:rPr>
                <w:rFonts w:ascii="Arial" w:hAnsi="Arial" w:cs="Arial"/>
                <w:bCs/>
                <w:sz w:val="24"/>
                <w:szCs w:val="24"/>
              </w:rPr>
            </w:pPr>
            <w:r>
              <w:rPr>
                <w:rFonts w:ascii="Arial" w:hAnsi="Arial" w:cs="Arial"/>
                <w:bCs/>
                <w:sz w:val="24"/>
                <w:szCs w:val="24"/>
              </w:rPr>
              <w:t>It was agreed that FD would contact the Group to ask for any information or advice they might wish to pass on</w:t>
            </w:r>
            <w:r w:rsidR="00F73475">
              <w:rPr>
                <w:rFonts w:ascii="Arial" w:hAnsi="Arial" w:cs="Arial"/>
                <w:bCs/>
                <w:sz w:val="24"/>
                <w:szCs w:val="24"/>
              </w:rPr>
              <w:t>,</w:t>
            </w:r>
            <w:r>
              <w:rPr>
                <w:rFonts w:ascii="Arial" w:hAnsi="Arial" w:cs="Arial"/>
                <w:bCs/>
                <w:sz w:val="24"/>
                <w:szCs w:val="24"/>
              </w:rPr>
              <w:t xml:space="preserve"> and the decision would then be made as to whether the Salisbury Group would ask for someone from AIHQ to come to Salisbury to talk about issues of concern around organisation and governance.</w:t>
            </w:r>
          </w:p>
          <w:p w:rsidR="003F7051" w:rsidRPr="005E794D" w:rsidRDefault="003F7051">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E794D" w:rsidRDefault="005E794D">
            <w:pPr>
              <w:pStyle w:val="TableStyle2"/>
              <w:rPr>
                <w:rFonts w:ascii="Arial" w:hAnsi="Arial" w:cs="Arial"/>
                <w:b/>
                <w:bCs/>
                <w:sz w:val="24"/>
                <w:szCs w:val="24"/>
              </w:rPr>
            </w:pPr>
            <w:r>
              <w:rPr>
                <w:rFonts w:ascii="Arial" w:hAnsi="Arial" w:cs="Arial"/>
                <w:b/>
                <w:bCs/>
                <w:sz w:val="24"/>
                <w:szCs w:val="24"/>
              </w:rPr>
              <w:t>FD</w:t>
            </w:r>
          </w:p>
        </w:tc>
      </w:tr>
      <w:tr w:rsidR="003F7051" w:rsidRPr="00BE4719" w:rsidTr="00D977B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F7051" w:rsidRDefault="003F7051">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F7051" w:rsidRDefault="003F7051">
            <w:pPr>
              <w:pStyle w:val="TableStyle2"/>
              <w:rPr>
                <w:rFonts w:ascii="Arial" w:hAnsi="Arial" w:cs="Arial"/>
                <w:b/>
                <w:bCs/>
                <w:sz w:val="24"/>
                <w:szCs w:val="24"/>
              </w:rPr>
            </w:pPr>
            <w:r>
              <w:rPr>
                <w:rFonts w:ascii="Arial" w:hAnsi="Arial" w:cs="Arial"/>
                <w:b/>
                <w:bCs/>
                <w:sz w:val="24"/>
                <w:szCs w:val="24"/>
              </w:rPr>
              <w:t>Human Rights Act</w:t>
            </w:r>
          </w:p>
          <w:p w:rsidR="003F7051" w:rsidRDefault="003F7051">
            <w:pPr>
              <w:pStyle w:val="TableStyle2"/>
              <w:rPr>
                <w:rFonts w:ascii="Arial" w:hAnsi="Arial" w:cs="Arial"/>
                <w:b/>
                <w:bCs/>
                <w:sz w:val="24"/>
                <w:szCs w:val="24"/>
              </w:rPr>
            </w:pPr>
          </w:p>
          <w:p w:rsidR="00010BC6" w:rsidRDefault="003F7051">
            <w:pPr>
              <w:pStyle w:val="TableStyle2"/>
              <w:rPr>
                <w:rFonts w:ascii="Arial" w:hAnsi="Arial" w:cs="Arial"/>
                <w:bCs/>
                <w:sz w:val="24"/>
                <w:szCs w:val="24"/>
              </w:rPr>
            </w:pPr>
            <w:r>
              <w:rPr>
                <w:rFonts w:ascii="Arial" w:hAnsi="Arial" w:cs="Arial"/>
                <w:bCs/>
                <w:sz w:val="24"/>
                <w:szCs w:val="24"/>
              </w:rPr>
              <w:t>The Group discussed concern</w:t>
            </w:r>
            <w:r w:rsidR="00010BC6">
              <w:rPr>
                <w:rFonts w:ascii="Arial" w:hAnsi="Arial" w:cs="Arial"/>
                <w:bCs/>
                <w:sz w:val="24"/>
                <w:szCs w:val="24"/>
              </w:rPr>
              <w:t>s</w:t>
            </w:r>
            <w:r>
              <w:rPr>
                <w:rFonts w:ascii="Arial" w:hAnsi="Arial" w:cs="Arial"/>
                <w:bCs/>
                <w:sz w:val="24"/>
                <w:szCs w:val="24"/>
              </w:rPr>
              <w:t xml:space="preserve"> around any plans the Government might have in relation to amending the Human Rights Act, as outlined </w:t>
            </w:r>
            <w:r w:rsidR="00010BC6">
              <w:rPr>
                <w:rFonts w:ascii="Arial" w:hAnsi="Arial" w:cs="Arial"/>
                <w:bCs/>
                <w:sz w:val="24"/>
                <w:szCs w:val="24"/>
              </w:rPr>
              <w:t xml:space="preserve">below </w:t>
            </w:r>
            <w:r>
              <w:rPr>
                <w:rFonts w:ascii="Arial" w:hAnsi="Arial" w:cs="Arial"/>
                <w:bCs/>
                <w:sz w:val="24"/>
                <w:szCs w:val="24"/>
              </w:rPr>
              <w:t xml:space="preserve">by the organisation EachOther (formerly Rights Info.) </w:t>
            </w:r>
          </w:p>
          <w:p w:rsidR="003F7051" w:rsidRDefault="003F7051" w:rsidP="003F7051">
            <w:pPr>
              <w:spacing w:before="150" w:after="150" w:line="360" w:lineRule="atLeast"/>
              <w:rPr>
                <w:rFonts w:ascii="Helvetica" w:hAnsi="Helvetica"/>
                <w:color w:val="757575"/>
                <w:lang w:val="en-GB"/>
              </w:rPr>
            </w:pPr>
            <w:r>
              <w:rPr>
                <w:rStyle w:val="Strong"/>
                <w:rFonts w:ascii="Helvetica" w:hAnsi="Helvetica"/>
                <w:color w:val="757575"/>
              </w:rPr>
              <w:t>'Updating' the Human Rights Act</w:t>
            </w:r>
          </w:p>
          <w:p w:rsidR="003F7051" w:rsidRDefault="003F7051" w:rsidP="003F7051">
            <w:pPr>
              <w:spacing w:before="150" w:after="150"/>
              <w:rPr>
                <w:rFonts w:ascii="Helvetica" w:hAnsi="Helvetica"/>
                <w:color w:val="757575"/>
              </w:rPr>
            </w:pPr>
            <w:r>
              <w:rPr>
                <w:rFonts w:ascii="Helvetica" w:hAnsi="Helvetica"/>
                <w:color w:val="757575"/>
              </w:rPr>
              <w:lastRenderedPageBreak/>
              <w:t>The government </w:t>
            </w:r>
            <w:hyperlink r:id="rId25" w:tgtFrame="_blank" w:history="1">
              <w:r>
                <w:rPr>
                  <w:rStyle w:val="Hyperlink"/>
                  <w:rFonts w:ascii="Helvetica" w:hAnsi="Helvetica"/>
                  <w:color w:val="007C89"/>
                </w:rPr>
                <w:t>has pledged to “update”</w:t>
              </w:r>
            </w:hyperlink>
            <w:r>
              <w:rPr>
                <w:rFonts w:ascii="Helvetica" w:hAnsi="Helvetica"/>
                <w:color w:val="757575"/>
              </w:rPr>
              <w:t> the Human Rights Act as well as judicial review – the means by which courts can assess the lawfulness of decisions made by public authorities. </w:t>
            </w:r>
          </w:p>
          <w:p w:rsidR="003F7051" w:rsidRDefault="003F7051" w:rsidP="003F7051">
            <w:pPr>
              <w:spacing w:before="150" w:after="150"/>
              <w:rPr>
                <w:rFonts w:ascii="Helvetica" w:hAnsi="Helvetica"/>
                <w:color w:val="757575"/>
              </w:rPr>
            </w:pPr>
            <w:r>
              <w:rPr>
                <w:rFonts w:ascii="Helvetica" w:hAnsi="Helvetica"/>
                <w:color w:val="757575"/>
              </w:rPr>
              <w:t>The proposed changes to the Act and judicial review will be recommended by a “Constitution, Democracy and Rights Commission” (CDRC) which the government said it will set up this year. </w:t>
            </w:r>
          </w:p>
          <w:p w:rsidR="003F7051" w:rsidRDefault="003F7051" w:rsidP="003F7051">
            <w:pPr>
              <w:spacing w:before="150" w:after="150"/>
              <w:rPr>
                <w:rFonts w:ascii="Helvetica" w:hAnsi="Helvetica"/>
                <w:color w:val="757575"/>
              </w:rPr>
            </w:pPr>
            <w:r>
              <w:rPr>
                <w:rFonts w:ascii="Helvetica" w:hAnsi="Helvetica"/>
                <w:color w:val="757575"/>
              </w:rPr>
              <w:t>While the CDRC's changes will not be looked at until “after Brexit” – it will be important to pay close attention to, among other things, who is appointed to the commission, what their records on human rights issues are and how they arrive at their recommendations. </w:t>
            </w:r>
          </w:p>
          <w:p w:rsidR="003F7051" w:rsidRPr="003F7051" w:rsidRDefault="003F7051" w:rsidP="003F7051">
            <w:pPr>
              <w:spacing w:before="150" w:after="150"/>
              <w:rPr>
                <w:rFonts w:ascii="Arial" w:hAnsi="Arial" w:cs="Arial"/>
                <w:color w:val="000000" w:themeColor="text1"/>
              </w:rPr>
            </w:pPr>
            <w:r w:rsidRPr="003F7051">
              <w:rPr>
                <w:rFonts w:ascii="Arial" w:hAnsi="Arial" w:cs="Arial"/>
                <w:color w:val="000000" w:themeColor="text1"/>
              </w:rPr>
              <w:t>(with thanks to: EachOther)</w:t>
            </w:r>
          </w:p>
          <w:p w:rsidR="003F7051" w:rsidRDefault="00010BC6">
            <w:pPr>
              <w:pStyle w:val="TableStyle2"/>
              <w:rPr>
                <w:rFonts w:ascii="Arial" w:hAnsi="Arial" w:cs="Arial"/>
                <w:bCs/>
                <w:sz w:val="24"/>
                <w:szCs w:val="24"/>
                <w:lang w:val="en-US"/>
              </w:rPr>
            </w:pPr>
            <w:r>
              <w:rPr>
                <w:rFonts w:ascii="Arial" w:hAnsi="Arial" w:cs="Arial"/>
                <w:bCs/>
                <w:sz w:val="24"/>
                <w:szCs w:val="24"/>
                <w:lang w:val="en-US"/>
              </w:rPr>
              <w:t>It was agreed that the HRA should continue as a regular item on the Group’s monthly agenda.</w:t>
            </w:r>
          </w:p>
          <w:p w:rsidR="00010BC6" w:rsidRPr="003F7051" w:rsidRDefault="00010BC6">
            <w:pPr>
              <w:pStyle w:val="TableStyle2"/>
              <w:rPr>
                <w:rFonts w:ascii="Arial" w:hAnsi="Arial" w:cs="Arial"/>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F7051" w:rsidRDefault="003F7051">
            <w:pPr>
              <w:pStyle w:val="TableStyle2"/>
              <w:rPr>
                <w:rFonts w:ascii="Arial" w:hAnsi="Arial" w:cs="Arial"/>
                <w:b/>
                <w:bCs/>
                <w:sz w:val="24"/>
                <w:szCs w:val="24"/>
              </w:rPr>
            </w:pPr>
            <w:r>
              <w:rPr>
                <w:rFonts w:ascii="Arial" w:hAnsi="Arial" w:cs="Arial"/>
                <w:b/>
                <w:bCs/>
                <w:sz w:val="24"/>
                <w:szCs w:val="24"/>
              </w:rPr>
              <w:lastRenderedPageBreak/>
              <w:t>All</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AOB</w:t>
            </w:r>
          </w:p>
          <w:p w:rsidR="00010BC6" w:rsidRDefault="00010BC6">
            <w:pPr>
              <w:pStyle w:val="TableStyle2"/>
              <w:rPr>
                <w:rFonts w:ascii="Arial" w:hAnsi="Arial" w:cs="Arial"/>
                <w:sz w:val="24"/>
                <w:szCs w:val="24"/>
              </w:rPr>
            </w:pPr>
          </w:p>
          <w:p w:rsidR="00010BC6" w:rsidRDefault="00010BC6" w:rsidP="00010BC6">
            <w:pPr>
              <w:pStyle w:val="TableStyle2"/>
              <w:numPr>
                <w:ilvl w:val="0"/>
                <w:numId w:val="15"/>
              </w:numPr>
              <w:rPr>
                <w:rFonts w:ascii="Arial" w:hAnsi="Arial" w:cs="Arial"/>
                <w:sz w:val="24"/>
                <w:szCs w:val="24"/>
              </w:rPr>
            </w:pPr>
            <w:r>
              <w:rPr>
                <w:rFonts w:ascii="Arial" w:hAnsi="Arial" w:cs="Arial"/>
                <w:sz w:val="24"/>
                <w:szCs w:val="24"/>
              </w:rPr>
              <w:t>An article and photo of last year’s market stall had appeared in Group News</w:t>
            </w:r>
          </w:p>
          <w:p w:rsidR="00EE10C2" w:rsidRDefault="00EE10C2" w:rsidP="00EE10C2">
            <w:pPr>
              <w:pStyle w:val="TableStyle2"/>
              <w:ind w:left="720"/>
              <w:rPr>
                <w:rFonts w:ascii="Arial" w:hAnsi="Arial" w:cs="Arial"/>
                <w:sz w:val="24"/>
                <w:szCs w:val="24"/>
              </w:rPr>
            </w:pPr>
          </w:p>
          <w:p w:rsidR="00010BC6" w:rsidRDefault="00010BC6" w:rsidP="00010BC6">
            <w:pPr>
              <w:pStyle w:val="TableStyle2"/>
              <w:numPr>
                <w:ilvl w:val="0"/>
                <w:numId w:val="15"/>
              </w:numPr>
              <w:rPr>
                <w:rFonts w:ascii="Arial" w:hAnsi="Arial" w:cs="Arial"/>
                <w:sz w:val="24"/>
                <w:szCs w:val="24"/>
              </w:rPr>
            </w:pPr>
            <w:r>
              <w:rPr>
                <w:rFonts w:ascii="Arial" w:hAnsi="Arial" w:cs="Arial"/>
                <w:sz w:val="24"/>
                <w:szCs w:val="24"/>
              </w:rPr>
              <w:t xml:space="preserve">Ai Wei Wei has co-produced and directed  a documentary film  - </w:t>
            </w:r>
            <w:hyperlink r:id="rId26" w:history="1">
              <w:r w:rsidRPr="00010BC6">
                <w:rPr>
                  <w:rStyle w:val="Hyperlink"/>
                  <w:rFonts w:ascii="Arial" w:hAnsi="Arial" w:cs="Arial"/>
                  <w:sz w:val="24"/>
                  <w:szCs w:val="24"/>
                </w:rPr>
                <w:t>‘Human Flow’</w:t>
              </w:r>
            </w:hyperlink>
            <w:r>
              <w:rPr>
                <w:rFonts w:ascii="Arial" w:hAnsi="Arial" w:cs="Arial"/>
                <w:sz w:val="24"/>
                <w:szCs w:val="24"/>
              </w:rPr>
              <w:t xml:space="preserve"> about the current global refugee crisis. </w:t>
            </w:r>
            <w:r w:rsidR="00EE10C2">
              <w:rPr>
                <w:rFonts w:ascii="Arial" w:hAnsi="Arial" w:cs="Arial"/>
                <w:sz w:val="24"/>
                <w:szCs w:val="24"/>
              </w:rPr>
              <w:t xml:space="preserve">It focuses on 20 countries in an attempt to help people to understand </w:t>
            </w:r>
            <w:r w:rsidR="00F73475">
              <w:rPr>
                <w:rFonts w:ascii="Arial" w:hAnsi="Arial" w:cs="Arial"/>
                <w:sz w:val="24"/>
                <w:szCs w:val="24"/>
              </w:rPr>
              <w:t xml:space="preserve">both </w:t>
            </w:r>
            <w:r w:rsidR="00EE10C2">
              <w:rPr>
                <w:rFonts w:ascii="Arial" w:hAnsi="Arial" w:cs="Arial"/>
                <w:sz w:val="24"/>
                <w:szCs w:val="24"/>
              </w:rPr>
              <w:t xml:space="preserve">the scale and </w:t>
            </w:r>
            <w:r w:rsidR="00F73475">
              <w:rPr>
                <w:rFonts w:ascii="Arial" w:hAnsi="Arial" w:cs="Arial"/>
                <w:sz w:val="24"/>
                <w:szCs w:val="24"/>
              </w:rPr>
              <w:t xml:space="preserve">the </w:t>
            </w:r>
            <w:r w:rsidR="00EE10C2">
              <w:rPr>
                <w:rFonts w:ascii="Arial" w:hAnsi="Arial" w:cs="Arial"/>
                <w:sz w:val="24"/>
                <w:szCs w:val="24"/>
              </w:rPr>
              <w:t>personal impact of the massive human migration.</w:t>
            </w:r>
          </w:p>
          <w:p w:rsidR="00EE10C2" w:rsidRDefault="00EE10C2" w:rsidP="00EE10C2">
            <w:pPr>
              <w:pStyle w:val="ListParagraph"/>
              <w:rPr>
                <w:rFonts w:cs="Arial"/>
              </w:rPr>
            </w:pPr>
          </w:p>
          <w:p w:rsidR="00EE10C2" w:rsidRDefault="00EE10C2" w:rsidP="00010BC6">
            <w:pPr>
              <w:pStyle w:val="TableStyle2"/>
              <w:numPr>
                <w:ilvl w:val="0"/>
                <w:numId w:val="15"/>
              </w:numPr>
              <w:rPr>
                <w:rFonts w:ascii="Arial" w:hAnsi="Arial" w:cs="Arial"/>
                <w:sz w:val="24"/>
                <w:szCs w:val="24"/>
              </w:rPr>
            </w:pPr>
            <w:r>
              <w:rPr>
                <w:rFonts w:ascii="Arial" w:hAnsi="Arial" w:cs="Arial"/>
                <w:sz w:val="24"/>
                <w:szCs w:val="24"/>
              </w:rPr>
              <w:t>AH will research details of this year’s Gay Pride with a view to the Group’s support.</w:t>
            </w:r>
            <w:r w:rsidR="00A340F4">
              <w:rPr>
                <w:rFonts w:ascii="Arial" w:hAnsi="Arial" w:cs="Arial"/>
                <w:sz w:val="24"/>
                <w:szCs w:val="24"/>
              </w:rPr>
              <w:t xml:space="preserve">  JoP advised the Group of an </w:t>
            </w:r>
            <w:hyperlink r:id="rId27" w:history="1">
              <w:r w:rsidR="00A340F4" w:rsidRPr="00A340F4">
                <w:rPr>
                  <w:rStyle w:val="Hyperlink"/>
                  <w:rFonts w:ascii="Arial" w:hAnsi="Arial" w:cs="Arial"/>
                  <w:sz w:val="24"/>
                  <w:szCs w:val="24"/>
                </w:rPr>
                <w:t>LGBT group</w:t>
              </w:r>
            </w:hyperlink>
            <w:r w:rsidR="00A340F4">
              <w:rPr>
                <w:rFonts w:ascii="Arial" w:hAnsi="Arial" w:cs="Arial"/>
                <w:sz w:val="24"/>
                <w:szCs w:val="24"/>
              </w:rPr>
              <w:t xml:space="preserve"> due to start in Salisbury which will be meeting once a month.</w:t>
            </w:r>
          </w:p>
          <w:p w:rsidR="00EE10C2" w:rsidRPr="00BE4719" w:rsidRDefault="00EE10C2" w:rsidP="00A340F4">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010BC6" w:rsidRDefault="00010BC6">
            <w:pPr>
              <w:rPr>
                <w:rFonts w:ascii="Arial" w:hAnsi="Arial" w:cs="Arial"/>
              </w:rPr>
            </w:pPr>
          </w:p>
          <w:p w:rsidR="00010BC6" w:rsidRDefault="00010BC6">
            <w:pPr>
              <w:rPr>
                <w:rFonts w:ascii="Arial" w:hAnsi="Arial" w:cs="Arial"/>
                <w:b/>
              </w:rPr>
            </w:pPr>
            <w:r>
              <w:rPr>
                <w:rFonts w:ascii="Arial" w:hAnsi="Arial" w:cs="Arial"/>
                <w:b/>
              </w:rPr>
              <w:t>FD</w:t>
            </w:r>
          </w:p>
          <w:p w:rsidR="00010BC6" w:rsidRDefault="00010BC6">
            <w:pPr>
              <w:rPr>
                <w:rFonts w:ascii="Arial" w:hAnsi="Arial" w:cs="Arial"/>
                <w:b/>
              </w:rPr>
            </w:pPr>
          </w:p>
          <w:p w:rsidR="00EE10C2" w:rsidRDefault="00EE10C2">
            <w:pPr>
              <w:rPr>
                <w:rFonts w:ascii="Arial" w:hAnsi="Arial" w:cs="Arial"/>
                <w:b/>
              </w:rPr>
            </w:pPr>
          </w:p>
          <w:p w:rsidR="00010BC6" w:rsidRDefault="00010BC6">
            <w:pPr>
              <w:rPr>
                <w:rFonts w:ascii="Arial" w:hAnsi="Arial" w:cs="Arial"/>
                <w:b/>
              </w:rPr>
            </w:pPr>
            <w:r>
              <w:rPr>
                <w:rFonts w:ascii="Arial" w:hAnsi="Arial" w:cs="Arial"/>
                <w:b/>
              </w:rPr>
              <w:t>JoP</w:t>
            </w:r>
          </w:p>
          <w:p w:rsidR="00EE10C2" w:rsidRDefault="00EE10C2">
            <w:pPr>
              <w:rPr>
                <w:rFonts w:ascii="Arial" w:hAnsi="Arial" w:cs="Arial"/>
                <w:b/>
              </w:rPr>
            </w:pPr>
          </w:p>
          <w:p w:rsidR="00EE10C2" w:rsidRDefault="00EE10C2">
            <w:pPr>
              <w:rPr>
                <w:rFonts w:ascii="Arial" w:hAnsi="Arial" w:cs="Arial"/>
                <w:b/>
              </w:rPr>
            </w:pPr>
          </w:p>
          <w:p w:rsidR="00EE10C2" w:rsidRDefault="00EE10C2">
            <w:pPr>
              <w:rPr>
                <w:rFonts w:ascii="Arial" w:hAnsi="Arial" w:cs="Arial"/>
                <w:b/>
              </w:rPr>
            </w:pPr>
          </w:p>
          <w:p w:rsidR="00EE10C2" w:rsidRDefault="00EE10C2">
            <w:pPr>
              <w:rPr>
                <w:rFonts w:ascii="Arial" w:hAnsi="Arial" w:cs="Arial"/>
                <w:b/>
              </w:rPr>
            </w:pPr>
          </w:p>
          <w:p w:rsidR="00EE10C2" w:rsidRDefault="00EE10C2">
            <w:pPr>
              <w:rPr>
                <w:rFonts w:ascii="Arial" w:hAnsi="Arial" w:cs="Arial"/>
                <w:b/>
              </w:rPr>
            </w:pPr>
          </w:p>
          <w:p w:rsidR="00EE10C2" w:rsidRPr="00010BC6" w:rsidRDefault="00EE10C2">
            <w:pPr>
              <w:rPr>
                <w:rFonts w:ascii="Arial" w:hAnsi="Arial" w:cs="Arial"/>
                <w:b/>
              </w:rPr>
            </w:pPr>
            <w:r>
              <w:rPr>
                <w:rFonts w:ascii="Arial" w:hAnsi="Arial" w:cs="Arial"/>
                <w:b/>
              </w:rPr>
              <w:t>AH</w:t>
            </w:r>
          </w:p>
        </w:tc>
      </w:tr>
      <w:tr w:rsidR="005472EB" w:rsidRPr="00BE4719" w:rsidTr="00D977B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rsidR="00980518" w:rsidRDefault="00980518">
            <w:pPr>
              <w:pStyle w:val="TableStyle2"/>
              <w:rPr>
                <w:rFonts w:ascii="Arial" w:hAnsi="Arial" w:cs="Arial"/>
                <w:b/>
                <w:bCs/>
                <w:sz w:val="24"/>
                <w:szCs w:val="24"/>
              </w:rPr>
            </w:pPr>
          </w:p>
          <w:p w:rsidR="00980518" w:rsidRPr="00980518" w:rsidRDefault="00980518" w:rsidP="00980518">
            <w:pPr>
              <w:pStyle w:val="TableStyle2"/>
              <w:numPr>
                <w:ilvl w:val="0"/>
                <w:numId w:val="17"/>
              </w:numPr>
              <w:rPr>
                <w:rFonts w:ascii="Arial" w:hAnsi="Arial" w:cs="Arial"/>
                <w:bCs/>
                <w:sz w:val="24"/>
                <w:szCs w:val="24"/>
              </w:rPr>
            </w:pPr>
            <w:r w:rsidRPr="00980518">
              <w:rPr>
                <w:rFonts w:ascii="Arial" w:hAnsi="Arial" w:cs="Arial"/>
                <w:bCs/>
                <w:sz w:val="24"/>
                <w:szCs w:val="24"/>
              </w:rPr>
              <w:t>Evensong</w:t>
            </w:r>
            <w:r>
              <w:rPr>
                <w:rFonts w:ascii="Arial" w:hAnsi="Arial" w:cs="Arial"/>
                <w:bCs/>
                <w:sz w:val="24"/>
                <w:szCs w:val="24"/>
              </w:rPr>
              <w:t xml:space="preserve"> – 12</w:t>
            </w:r>
            <w:r w:rsidRPr="00980518">
              <w:rPr>
                <w:rFonts w:ascii="Arial" w:hAnsi="Arial" w:cs="Arial"/>
                <w:bCs/>
                <w:sz w:val="24"/>
                <w:szCs w:val="24"/>
                <w:vertAlign w:val="superscript"/>
              </w:rPr>
              <w:t>th</w:t>
            </w:r>
            <w:r>
              <w:rPr>
                <w:rFonts w:ascii="Arial" w:hAnsi="Arial" w:cs="Arial"/>
                <w:bCs/>
                <w:sz w:val="24"/>
                <w:szCs w:val="24"/>
              </w:rPr>
              <w:t xml:space="preserve"> March</w:t>
            </w:r>
          </w:p>
          <w:p w:rsidR="00A340F4" w:rsidRDefault="00980518" w:rsidP="00980518">
            <w:pPr>
              <w:pStyle w:val="TableStyle2"/>
              <w:numPr>
                <w:ilvl w:val="0"/>
                <w:numId w:val="16"/>
              </w:numPr>
              <w:rPr>
                <w:rFonts w:ascii="Arial" w:hAnsi="Arial" w:cs="Arial"/>
                <w:sz w:val="24"/>
                <w:szCs w:val="24"/>
              </w:rPr>
            </w:pPr>
            <w:r>
              <w:rPr>
                <w:rFonts w:ascii="Arial" w:hAnsi="Arial" w:cs="Arial"/>
                <w:sz w:val="24"/>
                <w:szCs w:val="24"/>
              </w:rPr>
              <w:t>Refugee Vigil(s) – April/June? TBC</w:t>
            </w:r>
          </w:p>
          <w:p w:rsidR="00980518" w:rsidRDefault="00980518" w:rsidP="00980518">
            <w:pPr>
              <w:pStyle w:val="TableStyle2"/>
              <w:numPr>
                <w:ilvl w:val="0"/>
                <w:numId w:val="16"/>
              </w:numPr>
              <w:rPr>
                <w:rFonts w:ascii="Arial" w:hAnsi="Arial" w:cs="Arial"/>
                <w:sz w:val="24"/>
                <w:szCs w:val="24"/>
              </w:rPr>
            </w:pPr>
            <w:r>
              <w:rPr>
                <w:rFonts w:ascii="Arial" w:hAnsi="Arial" w:cs="Arial"/>
                <w:sz w:val="24"/>
                <w:szCs w:val="24"/>
              </w:rPr>
              <w:t>Market Stall – 6</w:t>
            </w:r>
            <w:r w:rsidRPr="00980518">
              <w:rPr>
                <w:rFonts w:ascii="Arial" w:hAnsi="Arial" w:cs="Arial"/>
                <w:sz w:val="24"/>
                <w:szCs w:val="24"/>
                <w:vertAlign w:val="superscript"/>
              </w:rPr>
              <w:t>th</w:t>
            </w:r>
            <w:r>
              <w:rPr>
                <w:rFonts w:ascii="Arial" w:hAnsi="Arial" w:cs="Arial"/>
                <w:sz w:val="24"/>
                <w:szCs w:val="24"/>
              </w:rPr>
              <w:t xml:space="preserve"> June?</w:t>
            </w:r>
          </w:p>
          <w:p w:rsidR="00980518" w:rsidRDefault="00980518" w:rsidP="00980518">
            <w:pPr>
              <w:pStyle w:val="TableStyle2"/>
              <w:numPr>
                <w:ilvl w:val="0"/>
                <w:numId w:val="16"/>
              </w:numPr>
              <w:rPr>
                <w:rFonts w:ascii="Arial" w:hAnsi="Arial" w:cs="Arial"/>
                <w:sz w:val="24"/>
                <w:szCs w:val="24"/>
              </w:rPr>
            </w:pPr>
            <w:r>
              <w:rPr>
                <w:rFonts w:ascii="Arial" w:hAnsi="Arial" w:cs="Arial"/>
                <w:sz w:val="24"/>
                <w:szCs w:val="24"/>
              </w:rPr>
              <w:t>Citizenship Day – June?</w:t>
            </w:r>
          </w:p>
          <w:p w:rsidR="00980518" w:rsidRDefault="00980518" w:rsidP="00980518">
            <w:pPr>
              <w:pStyle w:val="TableStyle2"/>
              <w:numPr>
                <w:ilvl w:val="0"/>
                <w:numId w:val="16"/>
              </w:numPr>
              <w:rPr>
                <w:rFonts w:ascii="Arial" w:hAnsi="Arial" w:cs="Arial"/>
                <w:sz w:val="24"/>
                <w:szCs w:val="24"/>
              </w:rPr>
            </w:pPr>
            <w:r>
              <w:rPr>
                <w:rFonts w:ascii="Arial" w:hAnsi="Arial" w:cs="Arial"/>
                <w:sz w:val="24"/>
                <w:szCs w:val="24"/>
              </w:rPr>
              <w:t>Arts Centre Film – TBC</w:t>
            </w:r>
          </w:p>
          <w:p w:rsidR="00980518" w:rsidRPr="00BE4719" w:rsidRDefault="00980518" w:rsidP="00980518">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D977B4">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980518">
              <w:rPr>
                <w:rFonts w:ascii="Arial" w:hAnsi="Arial" w:cs="Arial"/>
                <w:b/>
                <w:bCs/>
                <w:sz w:val="24"/>
                <w:szCs w:val="24"/>
                <w:lang w:val="en-US"/>
              </w:rPr>
              <w:t xml:space="preserve"> 13</w:t>
            </w:r>
            <w:r w:rsidR="00980518" w:rsidRPr="00980518">
              <w:rPr>
                <w:rFonts w:ascii="Arial" w:hAnsi="Arial" w:cs="Arial"/>
                <w:b/>
                <w:bCs/>
                <w:sz w:val="24"/>
                <w:szCs w:val="24"/>
                <w:vertAlign w:val="superscript"/>
                <w:lang w:val="en-US"/>
              </w:rPr>
              <w:t>th</w:t>
            </w:r>
            <w:r w:rsidR="00980518">
              <w:rPr>
                <w:rFonts w:ascii="Arial" w:hAnsi="Arial" w:cs="Arial"/>
                <w:b/>
                <w:bCs/>
                <w:sz w:val="24"/>
                <w:szCs w:val="24"/>
                <w:lang w:val="en-US"/>
              </w:rPr>
              <w:t xml:space="preserve"> February</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847DB9">
              <w:rPr>
                <w:rFonts w:ascii="Arial" w:hAnsi="Arial" w:cs="Arial"/>
                <w:b/>
                <w:bCs/>
                <w:sz w:val="24"/>
                <w:szCs w:val="24"/>
                <w:lang w:val="en-US"/>
              </w:rPr>
              <w:t xml:space="preserve">    7.30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B9602B">
            <w:pPr>
              <w:pStyle w:val="TableStyle2"/>
              <w:rPr>
                <w:rFonts w:ascii="Arial" w:eastAsia="Arial" w:hAnsi="Arial" w:cs="Arial"/>
                <w:i/>
                <w:iCs/>
                <w:color w:val="0432FF"/>
                <w:sz w:val="24"/>
                <w:szCs w:val="24"/>
              </w:rPr>
            </w:pPr>
            <w:hyperlink r:id="rId28"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29"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02B" w:rsidRDefault="00B9602B">
      <w:r>
        <w:separator/>
      </w:r>
    </w:p>
  </w:endnote>
  <w:endnote w:type="continuationSeparator" w:id="0">
    <w:p w:rsidR="00B9602B" w:rsidRDefault="00B96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047352"/>
      <w:docPartObj>
        <w:docPartGallery w:val="Page Numbers (Bottom of Page)"/>
        <w:docPartUnique/>
      </w:docPartObj>
    </w:sdtPr>
    <w:sdtEndPr>
      <w:rPr>
        <w:color w:val="7F7F7F" w:themeColor="background1" w:themeShade="7F"/>
        <w:spacing w:val="60"/>
      </w:rPr>
    </w:sdtEndPr>
    <w:sdtContent>
      <w:p w:rsidR="00D977B4" w:rsidRDefault="00D977B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D479F" w:rsidRPr="009D479F">
          <w:rPr>
            <w:b/>
            <w:bCs/>
            <w:noProof/>
          </w:rPr>
          <w:t>1</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02B" w:rsidRDefault="00B9602B">
      <w:r>
        <w:separator/>
      </w:r>
    </w:p>
  </w:footnote>
  <w:footnote w:type="continuationSeparator" w:id="0">
    <w:p w:rsidR="00B9602B" w:rsidRDefault="00B960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B6DC5"/>
    <w:multiLevelType w:val="hybridMultilevel"/>
    <w:tmpl w:val="C0725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D522DB"/>
    <w:multiLevelType w:val="hybridMultilevel"/>
    <w:tmpl w:val="C52A5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11C0B"/>
    <w:multiLevelType w:val="hybridMultilevel"/>
    <w:tmpl w:val="16401580"/>
    <w:lvl w:ilvl="0" w:tplc="91F4D500">
      <w:numFmt w:val="bullet"/>
      <w:lvlText w:val="-"/>
      <w:lvlJc w:val="left"/>
      <w:pPr>
        <w:ind w:left="2700" w:hanging="360"/>
      </w:pPr>
      <w:rPr>
        <w:rFonts w:ascii="Arial" w:eastAsia="Helvetic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200F1E"/>
    <w:multiLevelType w:val="hybridMultilevel"/>
    <w:tmpl w:val="E1B67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411DD5"/>
    <w:multiLevelType w:val="hybridMultilevel"/>
    <w:tmpl w:val="34C01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661D68"/>
    <w:multiLevelType w:val="hybridMultilevel"/>
    <w:tmpl w:val="C8784034"/>
    <w:lvl w:ilvl="0" w:tplc="91F4D500">
      <w:numFmt w:val="bullet"/>
      <w:lvlText w:val="-"/>
      <w:lvlJc w:val="left"/>
      <w:pPr>
        <w:ind w:left="2700" w:hanging="360"/>
      </w:pPr>
      <w:rPr>
        <w:rFonts w:ascii="Arial" w:eastAsia="Helvetic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B92C6E"/>
    <w:multiLevelType w:val="hybridMultilevel"/>
    <w:tmpl w:val="6EC85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40361A"/>
    <w:multiLevelType w:val="hybridMultilevel"/>
    <w:tmpl w:val="9EA6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D774B9"/>
    <w:multiLevelType w:val="hybridMultilevel"/>
    <w:tmpl w:val="090A4822"/>
    <w:lvl w:ilvl="0" w:tplc="5E5EA074">
      <w:numFmt w:val="bullet"/>
      <w:lvlText w:val="-"/>
      <w:lvlJc w:val="left"/>
      <w:pPr>
        <w:ind w:left="2620" w:hanging="360"/>
      </w:pPr>
      <w:rPr>
        <w:rFonts w:ascii="Arial" w:eastAsia="Helvetica" w:hAnsi="Arial" w:cs="Arial" w:hint="default"/>
      </w:rPr>
    </w:lvl>
    <w:lvl w:ilvl="1" w:tplc="04090003" w:tentative="1">
      <w:start w:val="1"/>
      <w:numFmt w:val="bullet"/>
      <w:lvlText w:val="o"/>
      <w:lvlJc w:val="left"/>
      <w:pPr>
        <w:ind w:left="3340" w:hanging="360"/>
      </w:pPr>
      <w:rPr>
        <w:rFonts w:ascii="Courier New" w:hAnsi="Courier New" w:cs="Courier New" w:hint="default"/>
      </w:rPr>
    </w:lvl>
    <w:lvl w:ilvl="2" w:tplc="04090005" w:tentative="1">
      <w:start w:val="1"/>
      <w:numFmt w:val="bullet"/>
      <w:lvlText w:val=""/>
      <w:lvlJc w:val="left"/>
      <w:pPr>
        <w:ind w:left="4060" w:hanging="360"/>
      </w:pPr>
      <w:rPr>
        <w:rFonts w:ascii="Wingdings" w:hAnsi="Wingdings" w:hint="default"/>
      </w:rPr>
    </w:lvl>
    <w:lvl w:ilvl="3" w:tplc="04090001" w:tentative="1">
      <w:start w:val="1"/>
      <w:numFmt w:val="bullet"/>
      <w:lvlText w:val=""/>
      <w:lvlJc w:val="left"/>
      <w:pPr>
        <w:ind w:left="4780" w:hanging="360"/>
      </w:pPr>
      <w:rPr>
        <w:rFonts w:ascii="Symbol" w:hAnsi="Symbol" w:hint="default"/>
      </w:rPr>
    </w:lvl>
    <w:lvl w:ilvl="4" w:tplc="04090003" w:tentative="1">
      <w:start w:val="1"/>
      <w:numFmt w:val="bullet"/>
      <w:lvlText w:val="o"/>
      <w:lvlJc w:val="left"/>
      <w:pPr>
        <w:ind w:left="5500" w:hanging="360"/>
      </w:pPr>
      <w:rPr>
        <w:rFonts w:ascii="Courier New" w:hAnsi="Courier New" w:cs="Courier New" w:hint="default"/>
      </w:rPr>
    </w:lvl>
    <w:lvl w:ilvl="5" w:tplc="04090005" w:tentative="1">
      <w:start w:val="1"/>
      <w:numFmt w:val="bullet"/>
      <w:lvlText w:val=""/>
      <w:lvlJc w:val="left"/>
      <w:pPr>
        <w:ind w:left="6220" w:hanging="360"/>
      </w:pPr>
      <w:rPr>
        <w:rFonts w:ascii="Wingdings" w:hAnsi="Wingdings" w:hint="default"/>
      </w:rPr>
    </w:lvl>
    <w:lvl w:ilvl="6" w:tplc="04090001" w:tentative="1">
      <w:start w:val="1"/>
      <w:numFmt w:val="bullet"/>
      <w:lvlText w:val=""/>
      <w:lvlJc w:val="left"/>
      <w:pPr>
        <w:ind w:left="6940" w:hanging="360"/>
      </w:pPr>
      <w:rPr>
        <w:rFonts w:ascii="Symbol" w:hAnsi="Symbol" w:hint="default"/>
      </w:rPr>
    </w:lvl>
    <w:lvl w:ilvl="7" w:tplc="04090003" w:tentative="1">
      <w:start w:val="1"/>
      <w:numFmt w:val="bullet"/>
      <w:lvlText w:val="o"/>
      <w:lvlJc w:val="left"/>
      <w:pPr>
        <w:ind w:left="7660" w:hanging="360"/>
      </w:pPr>
      <w:rPr>
        <w:rFonts w:ascii="Courier New" w:hAnsi="Courier New" w:cs="Courier New" w:hint="default"/>
      </w:rPr>
    </w:lvl>
    <w:lvl w:ilvl="8" w:tplc="04090005" w:tentative="1">
      <w:start w:val="1"/>
      <w:numFmt w:val="bullet"/>
      <w:lvlText w:val=""/>
      <w:lvlJc w:val="left"/>
      <w:pPr>
        <w:ind w:left="8380" w:hanging="360"/>
      </w:pPr>
      <w:rPr>
        <w:rFonts w:ascii="Wingdings" w:hAnsi="Wingdings" w:hint="default"/>
      </w:rPr>
    </w:lvl>
  </w:abstractNum>
  <w:abstractNum w:abstractNumId="9" w15:restartNumberingAfterBreak="0">
    <w:nsid w:val="412B5891"/>
    <w:multiLevelType w:val="hybridMultilevel"/>
    <w:tmpl w:val="0BB81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547DC6"/>
    <w:multiLevelType w:val="hybridMultilevel"/>
    <w:tmpl w:val="E1DEC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E04389"/>
    <w:multiLevelType w:val="hybridMultilevel"/>
    <w:tmpl w:val="58401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500CCF"/>
    <w:multiLevelType w:val="hybridMultilevel"/>
    <w:tmpl w:val="02B8A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245C82"/>
    <w:multiLevelType w:val="hybridMultilevel"/>
    <w:tmpl w:val="70B0A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327948"/>
    <w:multiLevelType w:val="hybridMultilevel"/>
    <w:tmpl w:val="2D38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55475D"/>
    <w:multiLevelType w:val="hybridMultilevel"/>
    <w:tmpl w:val="E904BFB0"/>
    <w:lvl w:ilvl="0" w:tplc="91F4D500">
      <w:numFmt w:val="bullet"/>
      <w:lvlText w:val="-"/>
      <w:lvlJc w:val="left"/>
      <w:pPr>
        <w:ind w:left="2700" w:hanging="360"/>
      </w:pPr>
      <w:rPr>
        <w:rFonts w:ascii="Arial" w:eastAsia="Helvetica" w:hAnsi="Arial" w:cs="Aria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6" w15:restartNumberingAfterBreak="0">
    <w:nsid w:val="793714A6"/>
    <w:multiLevelType w:val="hybridMultilevel"/>
    <w:tmpl w:val="AB4AE4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5"/>
  </w:num>
  <w:num w:numId="3">
    <w:abstractNumId w:val="3"/>
  </w:num>
  <w:num w:numId="4">
    <w:abstractNumId w:val="11"/>
  </w:num>
  <w:num w:numId="5">
    <w:abstractNumId w:val="14"/>
  </w:num>
  <w:num w:numId="6">
    <w:abstractNumId w:val="5"/>
  </w:num>
  <w:num w:numId="7">
    <w:abstractNumId w:val="2"/>
  </w:num>
  <w:num w:numId="8">
    <w:abstractNumId w:val="7"/>
  </w:num>
  <w:num w:numId="9">
    <w:abstractNumId w:val="12"/>
  </w:num>
  <w:num w:numId="10">
    <w:abstractNumId w:val="10"/>
  </w:num>
  <w:num w:numId="11">
    <w:abstractNumId w:val="16"/>
  </w:num>
  <w:num w:numId="12">
    <w:abstractNumId w:val="0"/>
  </w:num>
  <w:num w:numId="13">
    <w:abstractNumId w:val="1"/>
  </w:num>
  <w:num w:numId="14">
    <w:abstractNumId w:val="9"/>
  </w:num>
  <w:num w:numId="15">
    <w:abstractNumId w:val="13"/>
  </w:num>
  <w:num w:numId="16">
    <w:abstractNumId w:val="4"/>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0BC6"/>
    <w:rsid w:val="001631A5"/>
    <w:rsid w:val="001C2C52"/>
    <w:rsid w:val="00202DC6"/>
    <w:rsid w:val="0024133B"/>
    <w:rsid w:val="00291722"/>
    <w:rsid w:val="003F7051"/>
    <w:rsid w:val="004B58F9"/>
    <w:rsid w:val="004C0B9E"/>
    <w:rsid w:val="005472EB"/>
    <w:rsid w:val="00584876"/>
    <w:rsid w:val="005879E7"/>
    <w:rsid w:val="005C65F3"/>
    <w:rsid w:val="005E794D"/>
    <w:rsid w:val="006014CE"/>
    <w:rsid w:val="006609AF"/>
    <w:rsid w:val="006762F5"/>
    <w:rsid w:val="00684A9B"/>
    <w:rsid w:val="00686D9C"/>
    <w:rsid w:val="006E201E"/>
    <w:rsid w:val="0071234C"/>
    <w:rsid w:val="007547FC"/>
    <w:rsid w:val="00847DB9"/>
    <w:rsid w:val="00890948"/>
    <w:rsid w:val="008E4E68"/>
    <w:rsid w:val="00980518"/>
    <w:rsid w:val="009D479F"/>
    <w:rsid w:val="00A340F4"/>
    <w:rsid w:val="00AC3FBB"/>
    <w:rsid w:val="00B1417F"/>
    <w:rsid w:val="00B336D0"/>
    <w:rsid w:val="00B67511"/>
    <w:rsid w:val="00B9602B"/>
    <w:rsid w:val="00BE4719"/>
    <w:rsid w:val="00C007E7"/>
    <w:rsid w:val="00C1724C"/>
    <w:rsid w:val="00C7637B"/>
    <w:rsid w:val="00D1109E"/>
    <w:rsid w:val="00D977B4"/>
    <w:rsid w:val="00DA0847"/>
    <w:rsid w:val="00DA75B7"/>
    <w:rsid w:val="00DE0BEF"/>
    <w:rsid w:val="00E3082E"/>
    <w:rsid w:val="00E81E2C"/>
    <w:rsid w:val="00EE10C2"/>
    <w:rsid w:val="00F131DC"/>
    <w:rsid w:val="00F5132A"/>
    <w:rsid w:val="00F73475"/>
    <w:rsid w:val="00F93820"/>
    <w:rsid w:val="00FB5415"/>
    <w:rsid w:val="00FC65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4C0B9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F93820"/>
    <w:rPr>
      <w:color w:val="FF00FF" w:themeColor="followedHyperlink"/>
      <w:u w:val="single"/>
    </w:rPr>
  </w:style>
  <w:style w:type="table" w:styleId="TableGrid">
    <w:name w:val="Table Grid"/>
    <w:basedOn w:val="TableNormal"/>
    <w:uiPriority w:val="39"/>
    <w:rsid w:val="00E3082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F7051"/>
    <w:rPr>
      <w:b/>
      <w:bCs/>
    </w:rPr>
  </w:style>
  <w:style w:type="paragraph" w:styleId="Header">
    <w:name w:val="header"/>
    <w:basedOn w:val="Normal"/>
    <w:link w:val="HeaderChar"/>
    <w:uiPriority w:val="99"/>
    <w:unhideWhenUsed/>
    <w:rsid w:val="00D977B4"/>
    <w:pPr>
      <w:tabs>
        <w:tab w:val="center" w:pos="4680"/>
        <w:tab w:val="right" w:pos="9360"/>
      </w:tabs>
    </w:pPr>
  </w:style>
  <w:style w:type="character" w:customStyle="1" w:styleId="HeaderChar">
    <w:name w:val="Header Char"/>
    <w:basedOn w:val="DefaultParagraphFont"/>
    <w:link w:val="Header"/>
    <w:uiPriority w:val="99"/>
    <w:rsid w:val="00D977B4"/>
    <w:rPr>
      <w:sz w:val="24"/>
      <w:szCs w:val="24"/>
      <w:lang w:val="en-US" w:eastAsia="en-US"/>
    </w:rPr>
  </w:style>
  <w:style w:type="paragraph" w:styleId="Footer">
    <w:name w:val="footer"/>
    <w:basedOn w:val="Normal"/>
    <w:link w:val="FooterChar"/>
    <w:uiPriority w:val="99"/>
    <w:unhideWhenUsed/>
    <w:rsid w:val="00D977B4"/>
    <w:pPr>
      <w:tabs>
        <w:tab w:val="center" w:pos="4680"/>
        <w:tab w:val="right" w:pos="9360"/>
      </w:tabs>
    </w:pPr>
  </w:style>
  <w:style w:type="character" w:customStyle="1" w:styleId="FooterChar">
    <w:name w:val="Footer Char"/>
    <w:basedOn w:val="DefaultParagraphFont"/>
    <w:link w:val="Footer"/>
    <w:uiPriority w:val="99"/>
    <w:rsid w:val="00D977B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361387">
      <w:bodyDiv w:val="1"/>
      <w:marLeft w:val="0"/>
      <w:marRight w:val="0"/>
      <w:marTop w:val="0"/>
      <w:marBottom w:val="0"/>
      <w:divBdr>
        <w:top w:val="none" w:sz="0" w:space="0" w:color="auto"/>
        <w:left w:val="none" w:sz="0" w:space="0" w:color="auto"/>
        <w:bottom w:val="none" w:sz="0" w:space="0" w:color="auto"/>
        <w:right w:val="none" w:sz="0" w:space="0" w:color="auto"/>
      </w:divBdr>
    </w:div>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p.me/p4jvwE-1yg" TargetMode="External"/><Relationship Id="rId18" Type="http://schemas.openxmlformats.org/officeDocument/2006/relationships/hyperlink" Target="http://www.salisburyai.com" TargetMode="External"/><Relationship Id="rId26" Type="http://schemas.openxmlformats.org/officeDocument/2006/relationships/hyperlink" Target="https://www.youtube.com/watch?v=29tZvJO77i0" TargetMode="External"/><Relationship Id="rId3" Type="http://schemas.openxmlformats.org/officeDocument/2006/relationships/settings" Target="settings.xml"/><Relationship Id="rId21" Type="http://schemas.openxmlformats.org/officeDocument/2006/relationships/hyperlink" Target="http://www.salisburyai.tumblr.com" TargetMode="External"/><Relationship Id="rId7" Type="http://schemas.openxmlformats.org/officeDocument/2006/relationships/image" Target="media/image1.tif"/><Relationship Id="rId12" Type="http://schemas.openxmlformats.org/officeDocument/2006/relationships/hyperlink" Target="https://wp.me/p4jvwE-1Ae" TargetMode="External"/><Relationship Id="rId17" Type="http://schemas.openxmlformats.org/officeDocument/2006/relationships/hyperlink" Target="https://wp.me/p4jvwE-1AM" TargetMode="External"/><Relationship Id="rId25" Type="http://schemas.openxmlformats.org/officeDocument/2006/relationships/hyperlink" Target="https://rightsinfo.us10.list-manage.com/track/click?u=0a5e63920f07da4c8a073993a&amp;id=a913fdc732&amp;e=a342197c64" TargetMode="External"/><Relationship Id="rId2" Type="http://schemas.openxmlformats.org/officeDocument/2006/relationships/styles" Target="styles.xml"/><Relationship Id="rId16" Type="http://schemas.openxmlformats.org/officeDocument/2006/relationships/hyperlink" Target="https://wp.me/p4jvwE-1AX" TargetMode="External"/><Relationship Id="rId20" Type="http://schemas.openxmlformats.org/officeDocument/2006/relationships/hyperlink" Target="http://www.facebook.com/salisburyai" TargetMode="External"/><Relationship Id="rId29"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p.me/p4jvwE-1Tt" TargetMode="External"/><Relationship Id="rId24" Type="http://schemas.openxmlformats.org/officeDocument/2006/relationships/hyperlink" Target="https://studiotheatre.org.uk/2019/11/10/the-thrill-of-love/"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hrw.org/news/2019/12/17/south-korea-stand-human-rights" TargetMode="External"/><Relationship Id="rId23" Type="http://schemas.openxmlformats.org/officeDocument/2006/relationships/hyperlink" Target="https://www.youtube.com/watch?v=wsCWP--3ZCg" TargetMode="External"/><Relationship Id="rId28" Type="http://schemas.openxmlformats.org/officeDocument/2006/relationships/hyperlink" Target="http://www.salisburyai.com" TargetMode="External"/><Relationship Id="rId10" Type="http://schemas.openxmlformats.org/officeDocument/2006/relationships/hyperlink" Target="https://deathpenaltyinfo.org/facts-and-research/dpic-reports/dpic-year-end-reports/the-death-penalty-in-2019-year-end-report" TargetMode="External"/><Relationship Id="rId19" Type="http://schemas.openxmlformats.org/officeDocument/2006/relationships/hyperlink" Target="http://www.twitter.com/salisburyai"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avisvanguard.org/2019/12/the-death-penalty-in-2019-a-year-of-incredible-progress-marred-by-unconscionable-executions/" TargetMode="External"/><Relationship Id="rId14" Type="http://schemas.openxmlformats.org/officeDocument/2006/relationships/hyperlink" Target="https://www.koreafuture.org/" TargetMode="External"/><Relationship Id="rId22" Type="http://schemas.openxmlformats.org/officeDocument/2006/relationships/hyperlink" Target="https://www.youtube.com/watch?v=vsvBqtg2RM0" TargetMode="External"/><Relationship Id="rId27" Type="http://schemas.openxmlformats.org/officeDocument/2006/relationships/hyperlink" Target="https://www.meetup.com/Salisbury-LGBT-Social-Meet-Up-Group/" TargetMode="External"/><Relationship Id="rId3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1991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2</cp:revision>
  <dcterms:created xsi:type="dcterms:W3CDTF">2020-01-12T14:57:00Z</dcterms:created>
  <dcterms:modified xsi:type="dcterms:W3CDTF">2020-01-12T14:57:00Z</dcterms:modified>
</cp:coreProperties>
</file>