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C84C8E">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E7C7F1" w:themeFill="accent6" w:themeFillTint="33"/>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8C0E90" w:rsidRDefault="005879E7">
            <w:pPr>
              <w:pStyle w:val="Body"/>
              <w:jc w:val="center"/>
              <w:rPr>
                <w:rFonts w:ascii="Arial" w:eastAsia="Arial" w:hAnsi="Arial" w:cs="Arial"/>
                <w:b/>
                <w:bCs/>
                <w:sz w:val="24"/>
                <w:szCs w:val="24"/>
              </w:rPr>
            </w:pPr>
            <w:r w:rsidRPr="008C0E90">
              <w:rPr>
                <w:rFonts w:ascii="Arial" w:hAnsi="Arial" w:cs="Arial"/>
                <w:b/>
                <w:bCs/>
                <w:sz w:val="24"/>
                <w:szCs w:val="24"/>
                <w:lang w:val="en-US"/>
              </w:rPr>
              <w:t xml:space="preserve">Minutes of the Monthly Meeting on Thursday </w:t>
            </w:r>
          </w:p>
          <w:p w:rsidR="0046561A" w:rsidRPr="008C0E90" w:rsidRDefault="0046561A">
            <w:pPr>
              <w:pStyle w:val="Body"/>
              <w:jc w:val="center"/>
              <w:rPr>
                <w:rFonts w:ascii="Arial" w:hAnsi="Arial" w:cs="Arial"/>
                <w:b/>
                <w:bCs/>
                <w:sz w:val="24"/>
                <w:szCs w:val="24"/>
                <w:lang w:val="en-US"/>
              </w:rPr>
            </w:pPr>
            <w:r w:rsidRPr="008C0E90">
              <w:rPr>
                <w:rFonts w:ascii="Arial" w:hAnsi="Arial" w:cs="Arial"/>
                <w:b/>
                <w:bCs/>
                <w:sz w:val="24"/>
                <w:szCs w:val="24"/>
                <w:lang w:val="en-US"/>
              </w:rPr>
              <w:t>10</w:t>
            </w:r>
            <w:r w:rsidRPr="008C0E90">
              <w:rPr>
                <w:rFonts w:ascii="Arial" w:hAnsi="Arial" w:cs="Arial"/>
                <w:b/>
                <w:bCs/>
                <w:sz w:val="24"/>
                <w:szCs w:val="24"/>
                <w:vertAlign w:val="superscript"/>
                <w:lang w:val="en-US"/>
              </w:rPr>
              <w:t>th</w:t>
            </w:r>
            <w:r w:rsidRPr="008C0E90">
              <w:rPr>
                <w:rFonts w:ascii="Arial" w:hAnsi="Arial" w:cs="Arial"/>
                <w:b/>
                <w:bCs/>
                <w:sz w:val="24"/>
                <w:szCs w:val="24"/>
                <w:lang w:val="en-US"/>
              </w:rPr>
              <w:t xml:space="preserve"> February 2022 </w:t>
            </w:r>
          </w:p>
          <w:p w:rsidR="005472EB" w:rsidRPr="00BE4719" w:rsidRDefault="00860041">
            <w:pPr>
              <w:pStyle w:val="Body"/>
              <w:jc w:val="center"/>
              <w:rPr>
                <w:rFonts w:ascii="Arial" w:eastAsia="Arial" w:hAnsi="Arial" w:cs="Arial"/>
                <w:b/>
                <w:bCs/>
                <w:sz w:val="24"/>
                <w:szCs w:val="24"/>
              </w:rPr>
            </w:pPr>
            <w:r w:rsidRPr="008C0E90">
              <w:rPr>
                <w:rFonts w:ascii="Arial" w:hAnsi="Arial" w:cs="Arial"/>
                <w:b/>
                <w:bCs/>
                <w:sz w:val="24"/>
                <w:szCs w:val="24"/>
                <w:lang w:val="en-US"/>
              </w:rPr>
              <w:t>7.</w:t>
            </w:r>
            <w:r w:rsidR="0046561A" w:rsidRPr="008C0E90">
              <w:rPr>
                <w:rFonts w:ascii="Arial" w:hAnsi="Arial" w:cs="Arial"/>
                <w:b/>
                <w:bCs/>
                <w:sz w:val="24"/>
                <w:szCs w:val="24"/>
                <w:lang w:val="en-US"/>
              </w:rPr>
              <w:t>00</w:t>
            </w:r>
            <w:r w:rsidRPr="008C0E90">
              <w:rPr>
                <w:rFonts w:ascii="Arial" w:hAnsi="Arial" w:cs="Arial"/>
                <w:b/>
                <w:bCs/>
                <w:sz w:val="24"/>
                <w:szCs w:val="24"/>
                <w:lang w:val="en-US"/>
              </w:rPr>
              <w:t xml:space="preserve"> pm </w:t>
            </w:r>
            <w:r w:rsidR="0046561A" w:rsidRPr="008C0E90">
              <w:rPr>
                <w:rFonts w:ascii="Arial" w:hAnsi="Arial" w:cs="Arial"/>
                <w:b/>
                <w:bCs/>
                <w:sz w:val="24"/>
                <w:szCs w:val="24"/>
                <w:lang w:val="en-US"/>
              </w:rPr>
              <w:t>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8C0E90">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rsidR="005472EB" w:rsidRPr="0046561A" w:rsidRDefault="005879E7">
            <w:pPr>
              <w:pStyle w:val="TableStyle2"/>
              <w:rPr>
                <w:rFonts w:ascii="Arial" w:hAnsi="Arial" w:cs="Arial"/>
                <w:sz w:val="24"/>
                <w:szCs w:val="24"/>
              </w:rPr>
            </w:pPr>
            <w:r w:rsidRPr="00BE4719">
              <w:rPr>
                <w:rFonts w:ascii="Arial" w:hAnsi="Arial" w:cs="Arial"/>
                <w:b/>
                <w:bCs/>
                <w:sz w:val="24"/>
                <w:szCs w:val="24"/>
              </w:rPr>
              <w:t>Present:</w:t>
            </w:r>
            <w:r w:rsidR="0046561A">
              <w:rPr>
                <w:rFonts w:ascii="Arial" w:hAnsi="Arial" w:cs="Arial"/>
                <w:b/>
                <w:bCs/>
                <w:sz w:val="24"/>
                <w:szCs w:val="24"/>
              </w:rPr>
              <w:t xml:space="preserve">      </w:t>
            </w:r>
            <w:r w:rsidR="0046561A">
              <w:rPr>
                <w:rFonts w:ascii="Arial" w:hAnsi="Arial" w:cs="Arial"/>
                <w:bCs/>
                <w:sz w:val="24"/>
                <w:szCs w:val="24"/>
              </w:rPr>
              <w:t xml:space="preserve">FD, AH, RW, MH, </w:t>
            </w:r>
            <w:r w:rsidR="00996DBD">
              <w:rPr>
                <w:rFonts w:ascii="Arial" w:hAnsi="Arial" w:cs="Arial"/>
                <w:bCs/>
                <w:sz w:val="24"/>
                <w:szCs w:val="24"/>
              </w:rPr>
              <w:t xml:space="preserve">EB, </w:t>
            </w:r>
            <w:r w:rsidR="0046561A">
              <w:rPr>
                <w:rFonts w:ascii="Arial" w:hAnsi="Arial" w:cs="Arial"/>
                <w:bCs/>
                <w:sz w:val="24"/>
                <w:szCs w:val="24"/>
              </w:rPr>
              <w:t>PG, PC, LC</w:t>
            </w:r>
          </w:p>
          <w:p w:rsidR="005472EB" w:rsidRPr="0046561A" w:rsidRDefault="005879E7">
            <w:pPr>
              <w:pStyle w:val="TableStyle2"/>
              <w:rPr>
                <w:rFonts w:ascii="Arial" w:hAnsi="Arial" w:cs="Arial"/>
                <w:sz w:val="24"/>
                <w:szCs w:val="24"/>
              </w:rPr>
            </w:pPr>
            <w:r w:rsidRPr="00BE4719">
              <w:rPr>
                <w:rFonts w:ascii="Arial" w:hAnsi="Arial" w:cs="Arial"/>
                <w:b/>
                <w:bCs/>
                <w:sz w:val="24"/>
                <w:szCs w:val="24"/>
              </w:rPr>
              <w:t>Apologies:</w:t>
            </w:r>
            <w:r w:rsidR="0046561A">
              <w:rPr>
                <w:rFonts w:ascii="Arial" w:hAnsi="Arial" w:cs="Arial"/>
                <w:b/>
                <w:bCs/>
                <w:sz w:val="24"/>
                <w:szCs w:val="24"/>
              </w:rPr>
              <w:t xml:space="preserve">  </w:t>
            </w:r>
            <w:r w:rsidR="0046561A">
              <w:rPr>
                <w:rFonts w:ascii="Arial" w:hAnsi="Arial" w:cs="Arial"/>
                <w:bCs/>
                <w:sz w:val="24"/>
                <w:szCs w:val="24"/>
              </w:rPr>
              <w:t>TM, MP, JP</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6561A" w:rsidRDefault="005879E7">
            <w:pPr>
              <w:pStyle w:val="TableStyle2"/>
              <w:rPr>
                <w:rFonts w:ascii="Arial" w:hAnsi="Arial" w:cs="Arial"/>
                <w:sz w:val="24"/>
                <w:szCs w:val="24"/>
              </w:rPr>
            </w:pPr>
            <w:r w:rsidRPr="00BE4719">
              <w:rPr>
                <w:rFonts w:ascii="Arial" w:hAnsi="Arial" w:cs="Arial"/>
                <w:b/>
                <w:bCs/>
                <w:sz w:val="24"/>
                <w:szCs w:val="24"/>
              </w:rPr>
              <w:t xml:space="preserve">Minutes of previous Meeting </w:t>
            </w:r>
            <w:r w:rsidR="0046561A">
              <w:rPr>
                <w:rFonts w:ascii="Arial" w:hAnsi="Arial" w:cs="Arial"/>
                <w:b/>
                <w:bCs/>
                <w:sz w:val="24"/>
                <w:szCs w:val="24"/>
              </w:rPr>
              <w:t>–</w:t>
            </w:r>
            <w:r w:rsidRPr="00BE4719">
              <w:rPr>
                <w:rFonts w:ascii="Arial" w:hAnsi="Arial" w:cs="Arial"/>
                <w:b/>
                <w:bCs/>
                <w:sz w:val="24"/>
                <w:szCs w:val="24"/>
              </w:rPr>
              <w:t xml:space="preserve"> </w:t>
            </w:r>
            <w:r w:rsidR="0046561A">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6561A" w:rsidRDefault="0046561A">
            <w:pPr>
              <w:rPr>
                <w:rFonts w:ascii="Arial" w:hAnsi="Arial" w:cs="Arial"/>
                <w:b/>
              </w:rPr>
            </w:pPr>
            <w:r w:rsidRPr="0046561A">
              <w:rPr>
                <w:rFonts w:ascii="Arial" w:hAnsi="Arial" w:cs="Arial"/>
                <w:b/>
              </w:rPr>
              <w:t>LC</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C37F0" w:rsidRDefault="005879E7" w:rsidP="00EC37F0">
            <w:pPr>
              <w:pStyle w:val="TableStyle2"/>
              <w:rPr>
                <w:rFonts w:ascii="Arial" w:hAnsi="Arial" w:cs="Arial"/>
                <w:bCs/>
                <w:sz w:val="24"/>
                <w:szCs w:val="24"/>
              </w:rPr>
            </w:pPr>
            <w:r w:rsidRPr="00BE4719">
              <w:rPr>
                <w:rFonts w:ascii="Arial" w:hAnsi="Arial" w:cs="Arial"/>
                <w:b/>
                <w:bCs/>
                <w:sz w:val="24"/>
                <w:szCs w:val="24"/>
              </w:rPr>
              <w:t>Treasurer’s Repor</w:t>
            </w:r>
            <w:r w:rsidR="005F2326">
              <w:rPr>
                <w:rFonts w:ascii="Arial" w:hAnsi="Arial" w:cs="Arial"/>
                <w:b/>
                <w:bCs/>
                <w:sz w:val="24"/>
                <w:szCs w:val="24"/>
              </w:rPr>
              <w:t xml:space="preserve">t </w:t>
            </w:r>
            <w:r w:rsidR="00EC37F0">
              <w:rPr>
                <w:rFonts w:ascii="Arial" w:hAnsi="Arial" w:cs="Arial"/>
                <w:b/>
                <w:bCs/>
                <w:sz w:val="24"/>
                <w:szCs w:val="24"/>
              </w:rPr>
              <w:t xml:space="preserve">- </w:t>
            </w:r>
            <w:r w:rsidR="005F2326">
              <w:rPr>
                <w:rFonts w:ascii="Arial" w:hAnsi="Arial" w:cs="Arial"/>
                <w:b/>
                <w:bCs/>
                <w:sz w:val="24"/>
                <w:szCs w:val="24"/>
              </w:rPr>
              <w:t xml:space="preserve">  </w:t>
            </w:r>
            <w:r w:rsidR="00EC37F0" w:rsidRPr="00164F46">
              <w:rPr>
                <w:rFonts w:ascii="Arial" w:hAnsi="Arial" w:cs="Arial"/>
                <w:bCs/>
                <w:sz w:val="24"/>
                <w:szCs w:val="24"/>
              </w:rPr>
              <w:t>£</w:t>
            </w:r>
            <w:r w:rsidR="00EC37F0">
              <w:rPr>
                <w:rFonts w:ascii="Arial" w:hAnsi="Arial" w:cs="Arial"/>
                <w:bCs/>
                <w:sz w:val="24"/>
                <w:szCs w:val="24"/>
              </w:rPr>
              <w:t>5</w:t>
            </w:r>
            <w:r w:rsidR="00EC37F0" w:rsidRPr="00164F46">
              <w:rPr>
                <w:rFonts w:ascii="Arial" w:hAnsi="Arial" w:cs="Arial"/>
                <w:bCs/>
                <w:sz w:val="24"/>
                <w:szCs w:val="24"/>
              </w:rPr>
              <w:t>89.96</w:t>
            </w:r>
            <w:r w:rsidR="00EC37F0">
              <w:rPr>
                <w:rFonts w:ascii="Arial" w:hAnsi="Arial" w:cs="Arial"/>
                <w:bCs/>
                <w:sz w:val="24"/>
                <w:szCs w:val="24"/>
              </w:rPr>
              <w:t>*</w:t>
            </w:r>
            <w:r w:rsidR="00EC37F0" w:rsidRPr="00164F46">
              <w:rPr>
                <w:rFonts w:ascii="Arial" w:hAnsi="Arial" w:cs="Arial"/>
                <w:bCs/>
                <w:sz w:val="24"/>
                <w:szCs w:val="24"/>
              </w:rPr>
              <w:t xml:space="preserve"> (Bank)</w:t>
            </w:r>
          </w:p>
          <w:p w:rsidR="003C6D19" w:rsidRDefault="00EC37F0" w:rsidP="00EC37F0">
            <w:pPr>
              <w:pStyle w:val="TableStyle2"/>
              <w:rPr>
                <w:rFonts w:ascii="Arial" w:hAnsi="Arial" w:cs="Arial"/>
                <w:sz w:val="24"/>
                <w:szCs w:val="24"/>
              </w:rPr>
            </w:pPr>
            <w:r>
              <w:rPr>
                <w:rFonts w:ascii="Arial" w:hAnsi="Arial" w:cs="Arial"/>
                <w:sz w:val="24"/>
                <w:szCs w:val="24"/>
              </w:rPr>
              <w:t xml:space="preserve">                                       £30.06 (Cash)</w:t>
            </w:r>
          </w:p>
          <w:p w:rsidR="00EC37F0" w:rsidRPr="00BE4719" w:rsidRDefault="00EC37F0" w:rsidP="00EC37F0">
            <w:pPr>
              <w:pStyle w:val="TableStyle2"/>
              <w:rPr>
                <w:rFonts w:ascii="Arial" w:hAnsi="Arial" w:cs="Arial"/>
                <w:sz w:val="24"/>
                <w:szCs w:val="24"/>
              </w:rPr>
            </w:pPr>
          </w:p>
          <w:p w:rsidR="00EC37F0" w:rsidRDefault="00EC37F0">
            <w:pPr>
              <w:pStyle w:val="TableStyle2"/>
              <w:rPr>
                <w:rFonts w:ascii="Arial" w:hAnsi="Arial" w:cs="Arial"/>
                <w:sz w:val="24"/>
                <w:szCs w:val="24"/>
              </w:rPr>
            </w:pPr>
            <w:r>
              <w:rPr>
                <w:rFonts w:ascii="Arial" w:hAnsi="Arial" w:cs="Arial"/>
                <w:sz w:val="24"/>
                <w:szCs w:val="24"/>
              </w:rPr>
              <w:t xml:space="preserve">*This does not include </w:t>
            </w:r>
            <w:r w:rsidR="009E55E7">
              <w:rPr>
                <w:rFonts w:ascii="Arial" w:hAnsi="Arial" w:cs="Arial"/>
                <w:sz w:val="24"/>
                <w:szCs w:val="24"/>
              </w:rPr>
              <w:t xml:space="preserve">the donation of </w:t>
            </w:r>
            <w:r>
              <w:rPr>
                <w:rFonts w:ascii="Arial" w:hAnsi="Arial" w:cs="Arial"/>
                <w:sz w:val="24"/>
                <w:szCs w:val="24"/>
              </w:rPr>
              <w:t>£200</w:t>
            </w:r>
            <w:r w:rsidR="009E55E7">
              <w:rPr>
                <w:rFonts w:ascii="Arial" w:hAnsi="Arial" w:cs="Arial"/>
                <w:sz w:val="24"/>
                <w:szCs w:val="24"/>
              </w:rPr>
              <w:t xml:space="preserve"> </w:t>
            </w:r>
            <w:r>
              <w:rPr>
                <w:rFonts w:ascii="Arial" w:hAnsi="Arial" w:cs="Arial"/>
                <w:sz w:val="24"/>
                <w:szCs w:val="24"/>
              </w:rPr>
              <w:t>to be sent to AIUK</w:t>
            </w:r>
            <w:r w:rsidR="009E55E7">
              <w:rPr>
                <w:rFonts w:ascii="Arial" w:hAnsi="Arial" w:cs="Arial"/>
                <w:sz w:val="24"/>
                <w:szCs w:val="24"/>
              </w:rPr>
              <w:t>.</w:t>
            </w:r>
          </w:p>
          <w:p w:rsidR="009E55E7" w:rsidRPr="00BE4719" w:rsidRDefault="009E55E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255E0" w:rsidRDefault="007045E0" w:rsidP="007045E0">
            <w:pPr>
              <w:pStyle w:val="TableStyle2"/>
              <w:rPr>
                <w:rFonts w:ascii="Arial" w:hAnsi="Arial" w:cs="Arial"/>
                <w:b/>
                <w:bCs/>
                <w:sz w:val="24"/>
                <w:szCs w:val="24"/>
              </w:rPr>
            </w:pPr>
            <w:r>
              <w:rPr>
                <w:rFonts w:ascii="Arial" w:hAnsi="Arial" w:cs="Arial"/>
                <w:b/>
                <w:bCs/>
                <w:sz w:val="24"/>
                <w:szCs w:val="24"/>
              </w:rPr>
              <w:t>Campaigns</w:t>
            </w:r>
          </w:p>
          <w:p w:rsidR="007045E0" w:rsidRDefault="007045E0" w:rsidP="007045E0">
            <w:pPr>
              <w:pStyle w:val="TableStyle2"/>
              <w:rPr>
                <w:rFonts w:ascii="Arial" w:hAnsi="Arial" w:cs="Arial"/>
                <w:b/>
                <w:bCs/>
                <w:sz w:val="24"/>
                <w:szCs w:val="24"/>
              </w:rPr>
            </w:pPr>
          </w:p>
          <w:p w:rsidR="007045E0" w:rsidRDefault="007045E0" w:rsidP="007045E0">
            <w:pPr>
              <w:pStyle w:val="TableStyle2"/>
              <w:rPr>
                <w:rFonts w:ascii="Arial" w:hAnsi="Arial" w:cs="Arial"/>
                <w:b/>
                <w:bCs/>
                <w:i/>
                <w:sz w:val="24"/>
                <w:szCs w:val="24"/>
              </w:rPr>
            </w:pPr>
            <w:r>
              <w:rPr>
                <w:rFonts w:ascii="Arial" w:hAnsi="Arial" w:cs="Arial"/>
                <w:b/>
                <w:bCs/>
                <w:i/>
                <w:sz w:val="24"/>
                <w:szCs w:val="24"/>
              </w:rPr>
              <w:t>Death Penalty</w:t>
            </w:r>
          </w:p>
          <w:p w:rsidR="007045E0" w:rsidRDefault="007045E0" w:rsidP="007045E0">
            <w:pPr>
              <w:pStyle w:val="TableStyle2"/>
              <w:rPr>
                <w:rFonts w:ascii="Arial" w:hAnsi="Arial" w:cs="Arial"/>
                <w:b/>
                <w:bCs/>
                <w:i/>
                <w:sz w:val="24"/>
                <w:szCs w:val="24"/>
              </w:rPr>
            </w:pPr>
          </w:p>
          <w:p w:rsidR="007045E0" w:rsidRPr="007045E0" w:rsidRDefault="008C0E90" w:rsidP="007045E0">
            <w:pPr>
              <w:rPr>
                <w:rFonts w:ascii="Arial" w:hAnsi="Arial" w:cs="Arial"/>
                <w:i/>
              </w:rPr>
            </w:pPr>
            <w:hyperlink r:id="rId8" w:history="1">
              <w:r w:rsidR="007045E0" w:rsidRPr="008C0E90">
                <w:rPr>
                  <w:rStyle w:val="Hyperlink"/>
                  <w:rFonts w:ascii="Arial" w:hAnsi="Arial" w:cs="Arial"/>
                  <w:i/>
                </w:rPr>
                <w:t xml:space="preserve">Please see </w:t>
              </w:r>
              <w:r w:rsidRPr="008C0E90">
                <w:rPr>
                  <w:rStyle w:val="Hyperlink"/>
                  <w:rFonts w:ascii="Arial" w:hAnsi="Arial" w:cs="Arial"/>
                  <w:i/>
                </w:rPr>
                <w:t>post</w:t>
              </w:r>
            </w:hyperlink>
            <w:r>
              <w:rPr>
                <w:rFonts w:ascii="Arial" w:hAnsi="Arial" w:cs="Arial"/>
                <w:i/>
              </w:rPr>
              <w:t xml:space="preserve"> on </w:t>
            </w:r>
            <w:r w:rsidR="007045E0" w:rsidRPr="007045E0">
              <w:rPr>
                <w:rFonts w:ascii="Arial" w:hAnsi="Arial" w:cs="Arial"/>
                <w:i/>
              </w:rPr>
              <w:t xml:space="preserve">the Salisbury Group Website </w:t>
            </w:r>
            <w:r>
              <w:rPr>
                <w:rFonts w:ascii="Arial" w:hAnsi="Arial" w:cs="Arial"/>
                <w:i/>
              </w:rPr>
              <w:t>f</w:t>
            </w:r>
            <w:r w:rsidR="007045E0" w:rsidRPr="007045E0">
              <w:rPr>
                <w:rFonts w:ascii="Arial" w:hAnsi="Arial" w:cs="Arial"/>
                <w:i/>
              </w:rPr>
              <w:t>or the full International Update covering Sri Lanka, Iran, the USA, India, Pakistan, Papua New Guinea, Taiwan, DRC, Egypt, Saudi Arabia, Singapore and the UK.</w:t>
            </w:r>
          </w:p>
          <w:p w:rsidR="007045E0" w:rsidRPr="007045E0" w:rsidRDefault="007045E0" w:rsidP="007045E0">
            <w:pPr>
              <w:rPr>
                <w:rFonts w:ascii="Arial" w:hAnsi="Arial" w:cs="Arial"/>
                <w:i/>
              </w:rPr>
            </w:pPr>
          </w:p>
          <w:p w:rsidR="007045E0" w:rsidRPr="007045E0" w:rsidRDefault="007045E0" w:rsidP="007045E0">
            <w:pPr>
              <w:rPr>
                <w:rFonts w:ascii="Arial" w:hAnsi="Arial" w:cs="Arial"/>
              </w:rPr>
            </w:pPr>
            <w:r w:rsidRPr="007045E0">
              <w:rPr>
                <w:rFonts w:ascii="Arial" w:hAnsi="Arial" w:cs="Arial"/>
              </w:rPr>
              <w:t>Of particular note:</w:t>
            </w:r>
          </w:p>
          <w:p w:rsidR="007045E0" w:rsidRDefault="007045E0" w:rsidP="007045E0"/>
          <w:p w:rsidR="007045E0" w:rsidRDefault="007045E0" w:rsidP="007045E0">
            <w:pPr>
              <w:pStyle w:val="ListParagraph"/>
              <w:numPr>
                <w:ilvl w:val="0"/>
                <w:numId w:val="1"/>
              </w:numPr>
            </w:pPr>
            <w:r>
              <w:t>Papua New Guinea has repealed the death penalty, 30 years after reintroducing it in 1991.  A number of offences formerly punished by death will now result in life imprisonment without parole or imprisonment with parole after 30 years.  The last execution took place in1954.  40 prisoners are currently on death row.</w:t>
            </w:r>
          </w:p>
          <w:p w:rsidR="007045E0" w:rsidRDefault="007045E0" w:rsidP="007045E0">
            <w:pPr>
              <w:pStyle w:val="ListParagraph"/>
            </w:pPr>
          </w:p>
          <w:p w:rsidR="007045E0" w:rsidRDefault="007045E0" w:rsidP="007045E0">
            <w:pPr>
              <w:pStyle w:val="ListParagraph"/>
              <w:numPr>
                <w:ilvl w:val="0"/>
                <w:numId w:val="1"/>
              </w:numPr>
            </w:pPr>
            <w:r>
              <w:t>In the United States the executions took place of Donald Grant in Oklahoma and of Matthew Reeves in Alabama.</w:t>
            </w:r>
          </w:p>
          <w:p w:rsidR="007045E0" w:rsidRDefault="007045E0" w:rsidP="007045E0">
            <w:pPr>
              <w:pStyle w:val="ListParagraph"/>
            </w:pPr>
          </w:p>
          <w:p w:rsidR="007045E0" w:rsidRDefault="007045E0" w:rsidP="007045E0">
            <w:pPr>
              <w:pStyle w:val="ListParagraph"/>
              <w:numPr>
                <w:ilvl w:val="0"/>
                <w:numId w:val="1"/>
              </w:numPr>
            </w:pPr>
            <w:r>
              <w:t>In the State of Idaho a Judge has ruled the rejection of the recommendation for commutation by the Pardons and Parole Board of the terminally prisoner Gerald Pizzuto’s death sentence to be illegal, and sentenced him to life imprisonment without parole.</w:t>
            </w:r>
          </w:p>
          <w:p w:rsidR="007045E0" w:rsidRDefault="007045E0" w:rsidP="007045E0">
            <w:pPr>
              <w:pStyle w:val="ListParagraph"/>
            </w:pPr>
          </w:p>
          <w:p w:rsidR="007045E0" w:rsidRDefault="007045E0" w:rsidP="007045E0">
            <w:pPr>
              <w:pStyle w:val="ListParagraph"/>
              <w:numPr>
                <w:ilvl w:val="0"/>
                <w:numId w:val="1"/>
              </w:numPr>
            </w:pPr>
            <w:r>
              <w:t xml:space="preserve">The Death Penalty in India report, produced by </w:t>
            </w:r>
            <w:hyperlink r:id="rId9" w:history="1">
              <w:r w:rsidRPr="007702D1">
                <w:rPr>
                  <w:rStyle w:val="Hyperlink"/>
                </w:rPr>
                <w:t>Project 39A</w:t>
              </w:r>
            </w:hyperlink>
            <w:r w:rsidR="009E55E7">
              <w:t>,</w:t>
            </w:r>
            <w:r>
              <w:t xml:space="preserve"> shows the number of prisoners on death row at the end of 2021 to be 488, the highest figure for 17 years.</w:t>
            </w:r>
          </w:p>
          <w:p w:rsidR="007045E0" w:rsidRDefault="007045E0" w:rsidP="007045E0">
            <w:pPr>
              <w:pStyle w:val="ListParagraph"/>
            </w:pPr>
          </w:p>
          <w:p w:rsidR="007045E0" w:rsidRDefault="007045E0" w:rsidP="007045E0">
            <w:pPr>
              <w:pStyle w:val="ListParagraph"/>
              <w:numPr>
                <w:ilvl w:val="0"/>
                <w:numId w:val="1"/>
              </w:numPr>
            </w:pPr>
            <w:r>
              <w:lastRenderedPageBreak/>
              <w:t>In Saudi Arabia, following the commutation of his death sentence to 10 years in prison, Dawood al-Marhoon was finally released.  The Group have campaigned actively on his behalf.  The hearing for Hassan al-Maliki, however, was yet again postponed, and the campaign for justice and his release will continue.  (</w:t>
            </w:r>
            <w:r>
              <w:rPr>
                <w:i/>
              </w:rPr>
              <w:t>See Urgent Actions below.</w:t>
            </w:r>
            <w:r>
              <w:t>)</w:t>
            </w:r>
          </w:p>
          <w:p w:rsidR="007045E0" w:rsidRDefault="007045E0" w:rsidP="007045E0">
            <w:pPr>
              <w:pStyle w:val="ListParagraph"/>
            </w:pPr>
          </w:p>
          <w:p w:rsidR="007045E0" w:rsidRDefault="007045E0" w:rsidP="007045E0"/>
          <w:p w:rsidR="007045E0" w:rsidRDefault="007045E0" w:rsidP="007045E0">
            <w:pPr>
              <w:jc w:val="center"/>
            </w:pPr>
            <w:r>
              <w:rPr>
                <w:b/>
                <w:noProof/>
                <w:lang w:val="en-GB" w:eastAsia="en-GB"/>
              </w:rPr>
              <w:drawing>
                <wp:inline distT="0" distB="0" distL="0" distR="0" wp14:anchorId="7A7FA6A3" wp14:editId="0E28BA12">
                  <wp:extent cx="2017986" cy="234378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FEDBBA5-5286-491F-9361-93FDFBF84D1E_1_105_c.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68531" cy="2402490"/>
                          </a:xfrm>
                          <a:prstGeom prst="rect">
                            <a:avLst/>
                          </a:prstGeom>
                        </pic:spPr>
                      </pic:pic>
                    </a:graphicData>
                  </a:graphic>
                </wp:inline>
              </w:drawing>
            </w:r>
          </w:p>
          <w:p w:rsidR="007045E0" w:rsidRDefault="007045E0" w:rsidP="007045E0">
            <w:pPr>
              <w:pStyle w:val="ListParagraph"/>
            </w:pPr>
          </w:p>
          <w:p w:rsidR="007045E0" w:rsidRPr="00247DA1" w:rsidRDefault="007045E0" w:rsidP="007045E0">
            <w:pPr>
              <w:jc w:val="center"/>
              <w:rPr>
                <w:i/>
                <w:sz w:val="20"/>
                <w:szCs w:val="20"/>
              </w:rPr>
            </w:pPr>
            <w:r>
              <w:rPr>
                <w:i/>
                <w:sz w:val="20"/>
                <w:szCs w:val="20"/>
              </w:rPr>
              <w:t>Photo – Dawood al-Marhoon - Reprieve</w:t>
            </w:r>
          </w:p>
          <w:p w:rsidR="007045E0" w:rsidRDefault="007045E0" w:rsidP="007045E0">
            <w:pPr>
              <w:rPr>
                <w:b/>
              </w:rPr>
            </w:pPr>
          </w:p>
          <w:p w:rsidR="007045E0" w:rsidRPr="007045E0" w:rsidRDefault="007045E0" w:rsidP="007045E0">
            <w:pPr>
              <w:rPr>
                <w:rFonts w:ascii="Arial" w:hAnsi="Arial" w:cs="Arial"/>
                <w:b/>
              </w:rPr>
            </w:pPr>
            <w:r w:rsidRPr="007045E0">
              <w:rPr>
                <w:rFonts w:ascii="Arial" w:hAnsi="Arial" w:cs="Arial"/>
                <w:b/>
              </w:rPr>
              <w:t>Urgent Actions</w:t>
            </w:r>
          </w:p>
          <w:p w:rsidR="007045E0" w:rsidRDefault="007045E0" w:rsidP="007045E0">
            <w:pPr>
              <w:rPr>
                <w:b/>
              </w:rPr>
            </w:pPr>
          </w:p>
          <w:p w:rsidR="007045E0" w:rsidRPr="009C1819" w:rsidRDefault="007045E0" w:rsidP="007045E0">
            <w:pPr>
              <w:pStyle w:val="ListParagraph"/>
              <w:numPr>
                <w:ilvl w:val="0"/>
                <w:numId w:val="3"/>
              </w:numPr>
              <w:rPr>
                <w:b/>
                <w:i/>
              </w:rPr>
            </w:pPr>
            <w:r>
              <w:t xml:space="preserve">An email was received from </w:t>
            </w:r>
            <w:hyperlink r:id="rId11" w:history="1">
              <w:r w:rsidRPr="007702D1">
                <w:rPr>
                  <w:rStyle w:val="Hyperlink"/>
                </w:rPr>
                <w:t>Reprieve</w:t>
              </w:r>
            </w:hyperlink>
            <w:r>
              <w:t xml:space="preserve"> with a request to share the petition for Hassan al-Maliki on social media, which has now been signed by 16,624.  He is at risk of a death sentence, having peacefully expressed his opinions on religion and called for a more open society on social media</w:t>
            </w:r>
            <w:r w:rsidR="009E55E7">
              <w:t>,</w:t>
            </w:r>
            <w:r>
              <w:t xml:space="preserve"> and because of his ‘owners</w:t>
            </w:r>
            <w:r w:rsidR="007702D1">
              <w:t>hip’ and ‘publishing’ of books.</w:t>
            </w:r>
            <w:r>
              <w:t xml:space="preserve">  (</w:t>
            </w:r>
            <w:r w:rsidRPr="0014052E">
              <w:rPr>
                <w:i/>
              </w:rPr>
              <w:t>Circulated to the Group and posted on the website, Facebook and Twitter – 29.1.22.</w:t>
            </w:r>
            <w:r>
              <w:t>)</w:t>
            </w:r>
          </w:p>
          <w:p w:rsidR="007045E0" w:rsidRPr="009C1819" w:rsidRDefault="007045E0" w:rsidP="007045E0">
            <w:pPr>
              <w:pStyle w:val="ListParagraph"/>
              <w:rPr>
                <w:b/>
                <w:i/>
              </w:rPr>
            </w:pPr>
          </w:p>
          <w:p w:rsidR="007045E0" w:rsidRPr="00077D5D" w:rsidRDefault="007045E0" w:rsidP="007045E0">
            <w:pPr>
              <w:pStyle w:val="ListParagraph"/>
              <w:numPr>
                <w:ilvl w:val="0"/>
                <w:numId w:val="3"/>
              </w:numPr>
              <w:rPr>
                <w:b/>
                <w:i/>
              </w:rPr>
            </w:pPr>
            <w:r>
              <w:t>An email was received from Reprieve asking for birthday greetings for Jagtar Singh Johal to be sent by 9</w:t>
            </w:r>
            <w:r w:rsidRPr="009C1819">
              <w:rPr>
                <w:vertAlign w:val="superscript"/>
              </w:rPr>
              <w:t>th</w:t>
            </w:r>
            <w:r>
              <w:t xml:space="preserve"> February to his brother, Gurpreet Singh Johal, for forwarding to Jagtar.  </w:t>
            </w:r>
            <w:r>
              <w:rPr>
                <w:i/>
              </w:rPr>
              <w:t xml:space="preserve">Note: </w:t>
            </w:r>
            <w:r>
              <w:t>Jagtar was the subject of the Group’s Action for last year’s World Day Against the Death Penalty on 10</w:t>
            </w:r>
            <w:r w:rsidRPr="009C1819">
              <w:rPr>
                <w:vertAlign w:val="superscript"/>
              </w:rPr>
              <w:t>th</w:t>
            </w:r>
            <w:r>
              <w:t xml:space="preserve"> October.  This involved sending an email or letter to the then newly appointed Foreign Secretary, Liz Truss, asking her to call on the Indian Government for his immediate release and  return home.  A British citizen, he has been in prison for five years on trumped up charges and faces the death penalty. (</w:t>
            </w:r>
            <w:r>
              <w:rPr>
                <w:i/>
              </w:rPr>
              <w:t>Circulated to the Group and posted on the website, Facebook and Twitter – 2.2.22.)</w:t>
            </w:r>
          </w:p>
          <w:p w:rsidR="007045E0" w:rsidRPr="00077D5D" w:rsidRDefault="007045E0" w:rsidP="007045E0">
            <w:pPr>
              <w:pStyle w:val="ListParagraph"/>
              <w:rPr>
                <w:b/>
                <w:i/>
              </w:rPr>
            </w:pPr>
          </w:p>
          <w:p w:rsidR="007045E0" w:rsidRPr="0014052E" w:rsidRDefault="007045E0" w:rsidP="007045E0">
            <w:pPr>
              <w:pStyle w:val="ListParagraph"/>
              <w:numPr>
                <w:ilvl w:val="0"/>
                <w:numId w:val="3"/>
              </w:numPr>
              <w:rPr>
                <w:b/>
                <w:i/>
              </w:rPr>
            </w:pPr>
            <w:r>
              <w:t>A further email was received on 9</w:t>
            </w:r>
            <w:r w:rsidRPr="00077D5D">
              <w:rPr>
                <w:vertAlign w:val="superscript"/>
              </w:rPr>
              <w:t>th</w:t>
            </w:r>
            <w:r>
              <w:t xml:space="preserve"> February from Gurpreet (via Reprieve) with a request for reminders to the </w:t>
            </w:r>
            <w:r>
              <w:lastRenderedPageBreak/>
              <w:t>Government be posted on social media on behalf of his brother.  (</w:t>
            </w:r>
            <w:r>
              <w:rPr>
                <w:i/>
              </w:rPr>
              <w:t>Circulated to the Group and posted on the website, Facebook and Twitter – 9.2.22.</w:t>
            </w:r>
            <w:r>
              <w:t>)</w:t>
            </w:r>
          </w:p>
          <w:p w:rsidR="007045E0" w:rsidRPr="0014052E" w:rsidRDefault="007045E0" w:rsidP="007045E0">
            <w:pPr>
              <w:rPr>
                <w:b/>
                <w:i/>
              </w:rPr>
            </w:pPr>
          </w:p>
          <w:p w:rsidR="007045E0" w:rsidRPr="007045E0" w:rsidRDefault="007045E0" w:rsidP="007045E0">
            <w:pPr>
              <w:rPr>
                <w:rFonts w:ascii="Arial" w:hAnsi="Arial" w:cs="Arial"/>
                <w:b/>
              </w:rPr>
            </w:pPr>
            <w:r w:rsidRPr="007045E0">
              <w:rPr>
                <w:rFonts w:ascii="Arial" w:hAnsi="Arial" w:cs="Arial"/>
                <w:b/>
              </w:rPr>
              <w:t>Campaigning</w:t>
            </w:r>
          </w:p>
          <w:p w:rsidR="007045E0" w:rsidRDefault="007045E0" w:rsidP="007045E0">
            <w:pPr>
              <w:rPr>
                <w:b/>
              </w:rPr>
            </w:pPr>
          </w:p>
          <w:p w:rsidR="007045E0" w:rsidRPr="007269C5" w:rsidRDefault="007045E0" w:rsidP="007045E0">
            <w:pPr>
              <w:pStyle w:val="ListParagraph"/>
              <w:numPr>
                <w:ilvl w:val="0"/>
                <w:numId w:val="2"/>
              </w:numPr>
              <w:rPr>
                <w:b/>
              </w:rPr>
            </w:pPr>
            <w:r>
              <w:t>As suggested and agreed in the January meeting of the Group, a message of support was sent on 16</w:t>
            </w:r>
            <w:r w:rsidRPr="004627C6">
              <w:rPr>
                <w:vertAlign w:val="superscript"/>
              </w:rPr>
              <w:t>th</w:t>
            </w:r>
            <w:r>
              <w:t xml:space="preserve"> January to Judge Tracie A Todd in respect of her actions in questioning the constitutionality of the death penalty as it is practised in Alabama, which have resulted in her suspension.</w:t>
            </w:r>
          </w:p>
          <w:p w:rsidR="007045E0" w:rsidRDefault="007045E0" w:rsidP="007045E0">
            <w:pPr>
              <w:pStyle w:val="ListParagraph"/>
              <w:rPr>
                <w:b/>
              </w:rPr>
            </w:pPr>
          </w:p>
          <w:p w:rsidR="007045E0" w:rsidRPr="007269C5" w:rsidRDefault="007045E0" w:rsidP="007045E0">
            <w:pPr>
              <w:pStyle w:val="ListParagraph"/>
              <w:numPr>
                <w:ilvl w:val="0"/>
                <w:numId w:val="2"/>
              </w:numPr>
              <w:rPr>
                <w:b/>
              </w:rPr>
            </w:pPr>
            <w:r>
              <w:t xml:space="preserve">Follow the link for the </w:t>
            </w:r>
            <w:hyperlink r:id="rId12" w:history="1">
              <w:r w:rsidRPr="007269C5">
                <w:rPr>
                  <w:rStyle w:val="Hyperlink"/>
                </w:rPr>
                <w:t>January Newsletter</w:t>
              </w:r>
            </w:hyperlink>
            <w:r>
              <w:t xml:space="preserve"> from the World Coalition Against the Death Penalty, which includes information on:</w:t>
            </w:r>
          </w:p>
          <w:p w:rsidR="007045E0" w:rsidRPr="007269C5" w:rsidRDefault="007045E0" w:rsidP="007045E0">
            <w:pPr>
              <w:rPr>
                <w:b/>
              </w:rPr>
            </w:pPr>
          </w:p>
          <w:p w:rsidR="007045E0" w:rsidRDefault="007045E0" w:rsidP="007045E0">
            <w:pPr>
              <w:pStyle w:val="ListParagraph"/>
              <w:numPr>
                <w:ilvl w:val="1"/>
                <w:numId w:val="2"/>
              </w:numPr>
            </w:pPr>
            <w:r w:rsidRPr="007269C5">
              <w:t xml:space="preserve">The </w:t>
            </w:r>
            <w:r>
              <w:t>Capitali</w:t>
            </w:r>
            <w:r w:rsidR="001978BF">
              <w:t>s</w:t>
            </w:r>
            <w:r>
              <w:t>ation Workshop of the Project for the Abolition of the Death Penalty in Sub-Saharan Africa;</w:t>
            </w:r>
          </w:p>
          <w:p w:rsidR="007045E0" w:rsidRDefault="007045E0" w:rsidP="007045E0">
            <w:pPr>
              <w:pStyle w:val="ListParagraph"/>
              <w:numPr>
                <w:ilvl w:val="1"/>
                <w:numId w:val="2"/>
              </w:numPr>
            </w:pPr>
            <w:r>
              <w:t>Near record lows in executions and death Sentences in 2021 in the USA</w:t>
            </w:r>
            <w:r w:rsidR="001978BF">
              <w:t>.</w:t>
            </w:r>
          </w:p>
          <w:p w:rsidR="007045E0" w:rsidRDefault="007045E0" w:rsidP="007045E0">
            <w:pPr>
              <w:pStyle w:val="ListParagraph"/>
              <w:numPr>
                <w:ilvl w:val="1"/>
                <w:numId w:val="2"/>
              </w:numPr>
            </w:pPr>
            <w:r>
              <w:t>Bahrain: The Joint Appeal for Commutation and Moratorium</w:t>
            </w:r>
            <w:r w:rsidR="001978BF">
              <w:t>.</w:t>
            </w:r>
          </w:p>
          <w:p w:rsidR="007045E0" w:rsidRDefault="007045E0" w:rsidP="007045E0">
            <w:pPr>
              <w:pStyle w:val="ListParagraph"/>
              <w:numPr>
                <w:ilvl w:val="1"/>
                <w:numId w:val="2"/>
              </w:numPr>
            </w:pPr>
            <w:r>
              <w:t>Japan: The protest against executions ordered by the Minister of Justice</w:t>
            </w:r>
            <w:r w:rsidR="001978BF">
              <w:t>.</w:t>
            </w:r>
          </w:p>
          <w:p w:rsidR="007045E0" w:rsidRDefault="007045E0" w:rsidP="007045E0">
            <w:pPr>
              <w:pStyle w:val="ListParagraph"/>
              <w:numPr>
                <w:ilvl w:val="1"/>
                <w:numId w:val="2"/>
              </w:numPr>
            </w:pPr>
            <w:r>
              <w:t>A report on the 19</w:t>
            </w:r>
            <w:r w:rsidRPr="007269C5">
              <w:rPr>
                <w:vertAlign w:val="superscript"/>
              </w:rPr>
              <w:t>th</w:t>
            </w:r>
            <w:r>
              <w:t xml:space="preserve"> World Day theme ‘Women Sentenced to Death; an Invisible Reality’</w:t>
            </w:r>
            <w:r w:rsidR="001978BF">
              <w:t>.</w:t>
            </w:r>
          </w:p>
          <w:p w:rsidR="007045E0" w:rsidRDefault="007045E0" w:rsidP="007045E0">
            <w:pPr>
              <w:pStyle w:val="ListParagraph"/>
              <w:numPr>
                <w:ilvl w:val="1"/>
                <w:numId w:val="2"/>
              </w:numPr>
            </w:pPr>
            <w:r>
              <w:t>The NGO Forum and 69th Ordinary Session of the African Commission on Human and People’s Rights – 15</w:t>
            </w:r>
            <w:r w:rsidRPr="007269C5">
              <w:rPr>
                <w:vertAlign w:val="superscript"/>
              </w:rPr>
              <w:t>th</w:t>
            </w:r>
            <w:r>
              <w:t xml:space="preserve"> November – 5</w:t>
            </w:r>
            <w:r w:rsidRPr="007269C5">
              <w:rPr>
                <w:vertAlign w:val="superscript"/>
              </w:rPr>
              <w:t>th</w:t>
            </w:r>
            <w:r>
              <w:t xml:space="preserve"> December 2021</w:t>
            </w:r>
            <w:r w:rsidR="001978BF">
              <w:t>.</w:t>
            </w:r>
          </w:p>
          <w:p w:rsidR="007045E0" w:rsidRDefault="007045E0" w:rsidP="007045E0">
            <w:pPr>
              <w:pStyle w:val="ListParagraph"/>
              <w:numPr>
                <w:ilvl w:val="1"/>
                <w:numId w:val="2"/>
              </w:numPr>
            </w:pPr>
            <w:r>
              <w:t>Information for Members</w:t>
            </w:r>
            <w:r w:rsidR="001978BF">
              <w:t>.</w:t>
            </w:r>
          </w:p>
          <w:p w:rsidR="007045E0" w:rsidRDefault="007045E0" w:rsidP="007045E0">
            <w:pPr>
              <w:pStyle w:val="ListParagraph"/>
              <w:numPr>
                <w:ilvl w:val="1"/>
                <w:numId w:val="2"/>
              </w:numPr>
            </w:pPr>
            <w:r>
              <w:t>Important Dates.</w:t>
            </w:r>
          </w:p>
          <w:p w:rsidR="007045E0" w:rsidRDefault="007045E0" w:rsidP="007045E0">
            <w:pPr>
              <w:pStyle w:val="ListParagraph"/>
              <w:ind w:left="1440"/>
            </w:pPr>
          </w:p>
          <w:p w:rsidR="007045E0" w:rsidRDefault="007045E0" w:rsidP="007045E0">
            <w:pPr>
              <w:pStyle w:val="ListParagraph"/>
              <w:numPr>
                <w:ilvl w:val="0"/>
                <w:numId w:val="2"/>
              </w:numPr>
            </w:pPr>
            <w:r>
              <w:rPr>
                <w:b/>
              </w:rPr>
              <w:t xml:space="preserve">Anti-Death Penalty Project </w:t>
            </w:r>
            <w:r>
              <w:t xml:space="preserve">– Follow the </w:t>
            </w:r>
            <w:hyperlink r:id="rId13" w:history="1">
              <w:r w:rsidRPr="009B464F">
                <w:rPr>
                  <w:rStyle w:val="Hyperlink"/>
                </w:rPr>
                <w:t>link</w:t>
              </w:r>
            </w:hyperlink>
            <w:r>
              <w:t xml:space="preserve"> for the January Update of the Project.  This includes:</w:t>
            </w:r>
          </w:p>
          <w:p w:rsidR="007045E0" w:rsidRDefault="007045E0" w:rsidP="007045E0"/>
          <w:p w:rsidR="007045E0" w:rsidRDefault="007045E0" w:rsidP="007045E0">
            <w:pPr>
              <w:pStyle w:val="ListParagraph"/>
              <w:numPr>
                <w:ilvl w:val="1"/>
                <w:numId w:val="2"/>
              </w:numPr>
            </w:pPr>
            <w:r>
              <w:t>The vote to abolish the death penalty in Papua New Guinea.</w:t>
            </w:r>
          </w:p>
          <w:p w:rsidR="007045E0" w:rsidRDefault="007045E0" w:rsidP="007045E0">
            <w:pPr>
              <w:pStyle w:val="ListParagraph"/>
              <w:numPr>
                <w:ilvl w:val="1"/>
                <w:numId w:val="2"/>
              </w:numPr>
            </w:pPr>
            <w:r>
              <w:t xml:space="preserve">The possibility that Utah may be the next US State to abolish the death penalty.  </w:t>
            </w:r>
          </w:p>
          <w:p w:rsidR="007045E0" w:rsidRDefault="007045E0" w:rsidP="007045E0">
            <w:pPr>
              <w:pStyle w:val="ListParagraph"/>
              <w:numPr>
                <w:ilvl w:val="1"/>
                <w:numId w:val="2"/>
              </w:numPr>
            </w:pPr>
            <w:r>
              <w:t>News that a Democrat representative in Oklahoma has filed a bill that would create a State question on its use of the death penalty.</w:t>
            </w:r>
          </w:p>
          <w:p w:rsidR="007045E0" w:rsidRDefault="007045E0" w:rsidP="007045E0">
            <w:pPr>
              <w:pStyle w:val="ListParagraph"/>
              <w:numPr>
                <w:ilvl w:val="1"/>
                <w:numId w:val="2"/>
              </w:numPr>
            </w:pPr>
            <w:r>
              <w:t>The UN statement of dismay at the continued sentencing to death and execution of children in Iran, with particular reference to Hossein Shahbazi.  Mr Shahbazi’s execution was scheduled for 5</w:t>
            </w:r>
            <w:r w:rsidRPr="00465C63">
              <w:rPr>
                <w:vertAlign w:val="superscript"/>
              </w:rPr>
              <w:t>th</w:t>
            </w:r>
            <w:r>
              <w:t xml:space="preserve"> January but was temporarily halted for the fourth time.</w:t>
            </w:r>
          </w:p>
          <w:p w:rsidR="007045E0" w:rsidRPr="007269C5" w:rsidRDefault="007045E0" w:rsidP="007045E0">
            <w:pPr>
              <w:pStyle w:val="ListParagraph"/>
              <w:numPr>
                <w:ilvl w:val="1"/>
                <w:numId w:val="2"/>
              </w:numPr>
            </w:pPr>
            <w:r>
              <w:t>An Amnesty video  summarising the state of the death penalty around the world based on their report for 2020.</w:t>
            </w:r>
          </w:p>
          <w:p w:rsidR="007045E0" w:rsidRDefault="007045E0" w:rsidP="007045E0">
            <w:pPr>
              <w:pStyle w:val="TableStyle2"/>
              <w:rPr>
                <w:rFonts w:ascii="Arial" w:hAnsi="Arial" w:cs="Arial"/>
                <w:b/>
                <w:bCs/>
                <w:i/>
                <w:sz w:val="24"/>
                <w:szCs w:val="24"/>
                <w:lang w:val="en-US"/>
              </w:rPr>
            </w:pPr>
            <w:r>
              <w:rPr>
                <w:rFonts w:ascii="Arial" w:hAnsi="Arial" w:cs="Arial"/>
                <w:b/>
                <w:bCs/>
                <w:i/>
                <w:sz w:val="24"/>
                <w:szCs w:val="24"/>
                <w:lang w:val="en-US"/>
              </w:rPr>
              <w:lastRenderedPageBreak/>
              <w:t>Refugees</w:t>
            </w:r>
          </w:p>
          <w:p w:rsidR="007045E0" w:rsidRDefault="007045E0" w:rsidP="007045E0">
            <w:pPr>
              <w:pStyle w:val="TableStyle2"/>
              <w:rPr>
                <w:rFonts w:ascii="Arial" w:hAnsi="Arial" w:cs="Arial"/>
                <w:b/>
                <w:bCs/>
                <w:i/>
                <w:sz w:val="24"/>
                <w:szCs w:val="24"/>
                <w:lang w:val="en-US"/>
              </w:rPr>
            </w:pPr>
          </w:p>
          <w:p w:rsidR="007045E0" w:rsidRDefault="007045E0" w:rsidP="007045E0">
            <w:pPr>
              <w:pStyle w:val="ListParagraph"/>
              <w:numPr>
                <w:ilvl w:val="0"/>
                <w:numId w:val="4"/>
              </w:numPr>
              <w:spacing w:after="160"/>
              <w:rPr>
                <w:rFonts w:cs="Arial"/>
                <w:lang w:eastAsia="en-GB"/>
              </w:rPr>
            </w:pPr>
            <w:r w:rsidRPr="00461D99">
              <w:rPr>
                <w:rFonts w:cs="Arial"/>
                <w:lang w:eastAsia="en-GB"/>
              </w:rPr>
              <w:t xml:space="preserve">The Nationality and Borders Bill continues its progress through Parliament. </w:t>
            </w:r>
            <w:r w:rsidR="007702D1">
              <w:rPr>
                <w:rFonts w:cs="Arial"/>
                <w:lang w:eastAsia="en-GB"/>
              </w:rPr>
              <w:t xml:space="preserve"> </w:t>
            </w:r>
            <w:r w:rsidRPr="00461D99">
              <w:rPr>
                <w:rFonts w:cs="Arial"/>
                <w:lang w:eastAsia="en-GB"/>
              </w:rPr>
              <w:t xml:space="preserve">The Lords Committee stage is nearly complete, after which it will return to the Commons for a consideration of the Lords’ changes, prior to final acceptance. </w:t>
            </w:r>
            <w:r w:rsidR="007702D1">
              <w:rPr>
                <w:rFonts w:cs="Arial"/>
                <w:lang w:eastAsia="en-GB"/>
              </w:rPr>
              <w:t xml:space="preserve"> </w:t>
            </w:r>
            <w:r w:rsidRPr="00461D99">
              <w:rPr>
                <w:rFonts w:cs="Arial"/>
                <w:lang w:eastAsia="en-GB"/>
              </w:rPr>
              <w:t>New concerns have been raised about the threat to LGBT+ asylum seekers’ ability to tell their stories to immigration officials under the new legislation.</w:t>
            </w:r>
          </w:p>
          <w:p w:rsidR="007045E0" w:rsidRPr="00461D99" w:rsidRDefault="007045E0" w:rsidP="007045E0">
            <w:pPr>
              <w:pStyle w:val="ListParagraph"/>
              <w:rPr>
                <w:rFonts w:cs="Arial"/>
                <w:lang w:eastAsia="en-GB"/>
              </w:rPr>
            </w:pPr>
          </w:p>
          <w:p w:rsidR="007045E0" w:rsidRDefault="007045E0" w:rsidP="007045E0">
            <w:pPr>
              <w:pStyle w:val="ListParagraph"/>
              <w:numPr>
                <w:ilvl w:val="0"/>
                <w:numId w:val="4"/>
              </w:numPr>
              <w:spacing w:after="160"/>
              <w:rPr>
                <w:rFonts w:cs="Arial"/>
                <w:color w:val="222222"/>
              </w:rPr>
            </w:pPr>
            <w:r w:rsidRPr="00461D99">
              <w:rPr>
                <w:rFonts w:cs="Arial"/>
                <w:color w:val="1D1D1C"/>
                <w:shd w:val="clear" w:color="auto" w:fill="FFFFFF"/>
              </w:rPr>
              <w:t xml:space="preserve">Ministers have confirmed that the Afghan Citizens Resettlement Scheme has only opened to those already in the UK, with </w:t>
            </w:r>
            <w:proofErr w:type="gramStart"/>
            <w:r w:rsidRPr="00461D99">
              <w:rPr>
                <w:rFonts w:cs="Arial"/>
                <w:color w:val="1D1D1C"/>
                <w:shd w:val="clear" w:color="auto" w:fill="FFFFFF"/>
              </w:rPr>
              <w:t>Spring</w:t>
            </w:r>
            <w:proofErr w:type="gramEnd"/>
            <w:r w:rsidRPr="00461D99">
              <w:rPr>
                <w:rFonts w:cs="Arial"/>
                <w:color w:val="1D1D1C"/>
                <w:shd w:val="clear" w:color="auto" w:fill="FFFFFF"/>
              </w:rPr>
              <w:t xml:space="preserve"> set as the earliest possible date to begin identification of those still in Afghanistan and neighbouring countries.</w:t>
            </w:r>
            <w:r w:rsidR="007702D1">
              <w:rPr>
                <w:rFonts w:cs="Arial"/>
                <w:color w:val="1D1D1C"/>
                <w:shd w:val="clear" w:color="auto" w:fill="FFFFFF"/>
              </w:rPr>
              <w:t xml:space="preserve"> </w:t>
            </w:r>
            <w:r w:rsidRPr="00461D99">
              <w:rPr>
                <w:rFonts w:cs="Arial"/>
                <w:color w:val="1D1D1C"/>
                <w:shd w:val="clear" w:color="auto" w:fill="FFFFFF"/>
              </w:rPr>
              <w:t xml:space="preserve"> </w:t>
            </w:r>
            <w:r w:rsidR="001978BF">
              <w:rPr>
                <w:rFonts w:cs="Arial"/>
                <w:color w:val="1D1D1C"/>
                <w:shd w:val="clear" w:color="auto" w:fill="FFFFFF"/>
              </w:rPr>
              <w:t>There are f</w:t>
            </w:r>
            <w:r w:rsidRPr="00461D99">
              <w:rPr>
                <w:rFonts w:cs="Arial"/>
                <w:color w:val="1D1D1C"/>
                <w:shd w:val="clear" w:color="auto" w:fill="FFFFFF"/>
              </w:rPr>
              <w:t xml:space="preserve">ears that the delay may add to the dangers facing Afghans still in Afghanistan and in hiding, and in desperate need of help.  </w:t>
            </w:r>
            <w:r w:rsidRPr="00461D99">
              <w:rPr>
                <w:rFonts w:cs="Arial"/>
                <w:color w:val="222222"/>
              </w:rPr>
              <w:t>So far, of the 20,000 places promised, 6,500 have been allocated to Afghans already in the UK, including relatives of British nationals.</w:t>
            </w:r>
          </w:p>
          <w:p w:rsidR="007045E0" w:rsidRPr="00461D99" w:rsidRDefault="007045E0" w:rsidP="007045E0">
            <w:pPr>
              <w:pStyle w:val="ListParagraph"/>
              <w:rPr>
                <w:rFonts w:cs="Arial"/>
                <w:color w:val="222222"/>
              </w:rPr>
            </w:pPr>
          </w:p>
          <w:p w:rsidR="007045E0" w:rsidRDefault="007045E0" w:rsidP="007045E0">
            <w:pPr>
              <w:pStyle w:val="ListParagraph"/>
              <w:numPr>
                <w:ilvl w:val="0"/>
                <w:numId w:val="4"/>
              </w:numPr>
              <w:spacing w:after="160"/>
              <w:rPr>
                <w:rFonts w:cs="Arial"/>
                <w:lang w:eastAsia="en-GB"/>
              </w:rPr>
            </w:pPr>
            <w:r w:rsidRPr="00461D99">
              <w:rPr>
                <w:rFonts w:cs="Arial"/>
                <w:lang w:eastAsia="en-GB"/>
              </w:rPr>
              <w:t>Some legal decisions have been made recently affecting refugees and asylum seekers; Home Office fast-track assessments of the ages of migrants have been ruled unlawful by the High Court; the claim to be able to strip people of their British citizenship without informing them has also been declared unlawful; and the Home Office have admitted to an unlawful and secret policy of seizing the mobile phones of migrants crossing the Channel.</w:t>
            </w:r>
          </w:p>
          <w:p w:rsidR="007045E0" w:rsidRPr="00461D99" w:rsidRDefault="007045E0" w:rsidP="007045E0">
            <w:pPr>
              <w:pStyle w:val="ListParagraph"/>
              <w:rPr>
                <w:rFonts w:cs="Arial"/>
                <w:lang w:eastAsia="en-GB"/>
              </w:rPr>
            </w:pPr>
          </w:p>
          <w:p w:rsidR="007045E0" w:rsidRPr="00461D99" w:rsidRDefault="007045E0" w:rsidP="007045E0">
            <w:pPr>
              <w:pStyle w:val="ListParagraph"/>
              <w:numPr>
                <w:ilvl w:val="0"/>
                <w:numId w:val="4"/>
              </w:numPr>
              <w:spacing w:after="160"/>
              <w:rPr>
                <w:rFonts w:cs="Arial"/>
                <w:lang w:eastAsia="en-GB"/>
              </w:rPr>
            </w:pPr>
            <w:r w:rsidRPr="00461D99">
              <w:rPr>
                <w:rFonts w:cs="Arial"/>
                <w:lang w:eastAsia="en-GB"/>
              </w:rPr>
              <w:t>FOI checks have revealed a huge rise in the numbers of victims of human trafficking among migrant detainees (up tenfold in the last four years).</w:t>
            </w:r>
            <w:r w:rsidR="007702D1">
              <w:rPr>
                <w:rFonts w:cs="Arial"/>
                <w:lang w:eastAsia="en-GB"/>
              </w:rPr>
              <w:t xml:space="preserve"> </w:t>
            </w:r>
            <w:r w:rsidRPr="00461D99">
              <w:rPr>
                <w:rFonts w:cs="Arial"/>
                <w:lang w:eastAsia="en-GB"/>
              </w:rPr>
              <w:t xml:space="preserve"> The Court of Appeal has stated that victims of trafficking can appeal against any ensuing criminal convictions</w:t>
            </w:r>
          </w:p>
          <w:p w:rsidR="007045E0" w:rsidRPr="00461D99" w:rsidRDefault="007045E0" w:rsidP="007045E0">
            <w:pPr>
              <w:pStyle w:val="ListParagraph"/>
              <w:rPr>
                <w:rFonts w:cs="Arial"/>
                <w:lang w:eastAsia="en-GB"/>
              </w:rPr>
            </w:pPr>
          </w:p>
          <w:p w:rsidR="007045E0" w:rsidRDefault="007045E0" w:rsidP="007045E0">
            <w:pPr>
              <w:pStyle w:val="ListParagraph"/>
              <w:numPr>
                <w:ilvl w:val="0"/>
                <w:numId w:val="4"/>
              </w:numPr>
              <w:spacing w:after="160"/>
              <w:rPr>
                <w:rFonts w:cs="Arial"/>
                <w:lang w:eastAsia="en-GB"/>
              </w:rPr>
            </w:pPr>
            <w:r w:rsidRPr="00461D99">
              <w:rPr>
                <w:rFonts w:cs="Arial"/>
                <w:lang w:eastAsia="en-GB"/>
              </w:rPr>
              <w:t>Care workers have been added to the Shortage Occupation List of jobs now available to non-UK citizens; asylum seekers are free to apply.</w:t>
            </w:r>
          </w:p>
          <w:p w:rsidR="007045E0" w:rsidRPr="00461D99" w:rsidRDefault="007045E0" w:rsidP="007045E0">
            <w:pPr>
              <w:pStyle w:val="ListParagraph"/>
              <w:rPr>
                <w:rFonts w:cs="Arial"/>
                <w:lang w:eastAsia="en-GB"/>
              </w:rPr>
            </w:pPr>
          </w:p>
          <w:p w:rsidR="007045E0" w:rsidRPr="00461D99" w:rsidRDefault="007045E0" w:rsidP="007045E0">
            <w:pPr>
              <w:pStyle w:val="ListParagraph"/>
              <w:numPr>
                <w:ilvl w:val="0"/>
                <w:numId w:val="4"/>
              </w:numPr>
              <w:spacing w:after="160"/>
              <w:rPr>
                <w:rFonts w:cs="Arial"/>
                <w:lang w:eastAsia="en-GB"/>
              </w:rPr>
            </w:pPr>
            <w:r w:rsidRPr="00461D99">
              <w:rPr>
                <w:rFonts w:cs="Arial"/>
                <w:lang w:eastAsia="en-GB"/>
              </w:rPr>
              <w:t xml:space="preserve">The Home Office has admitted that the cost of accommodating asylum seekers in hotels is </w:t>
            </w:r>
            <w:r w:rsidR="00102603">
              <w:rPr>
                <w:rFonts w:cs="Arial"/>
                <w:lang w:eastAsia="en-GB"/>
              </w:rPr>
              <w:t xml:space="preserve">£4.7 million per day for asylum seekers and Afghan refugees.  </w:t>
            </w:r>
            <w:r w:rsidR="00102603">
              <w:rPr>
                <w:rFonts w:cs="Arial"/>
                <w:color w:val="222222"/>
                <w:shd w:val="clear" w:color="auto" w:fill="FFFFFF"/>
              </w:rPr>
              <w:t>F</w:t>
            </w:r>
            <w:r w:rsidRPr="00461D99">
              <w:rPr>
                <w:rFonts w:cs="Arial"/>
                <w:color w:val="222222"/>
                <w:shd w:val="clear" w:color="auto" w:fill="FFFFFF"/>
              </w:rPr>
              <w:t>ollowing Operation Pitting, the mass evacuation of Kabul in August, the Home Office placed thousands of Afghans in hotels, and has since only been able to find homes for about 4,000.</w:t>
            </w:r>
          </w:p>
          <w:p w:rsidR="007045E0" w:rsidRPr="00461D99" w:rsidRDefault="007045E0" w:rsidP="007045E0">
            <w:pPr>
              <w:pStyle w:val="ListParagraph"/>
              <w:rPr>
                <w:rFonts w:cs="Arial"/>
                <w:lang w:eastAsia="en-GB"/>
              </w:rPr>
            </w:pPr>
          </w:p>
          <w:p w:rsidR="007045E0" w:rsidRPr="00461D99" w:rsidRDefault="007045E0" w:rsidP="007045E0">
            <w:pPr>
              <w:pStyle w:val="ListParagraph"/>
              <w:numPr>
                <w:ilvl w:val="0"/>
                <w:numId w:val="4"/>
              </w:numPr>
              <w:spacing w:after="160"/>
              <w:rPr>
                <w:rFonts w:cs="Arial"/>
                <w:vanish/>
              </w:rPr>
            </w:pPr>
            <w:r w:rsidRPr="00461D99">
              <w:rPr>
                <w:rFonts w:cs="Arial"/>
                <w:lang w:eastAsia="en-GB"/>
              </w:rPr>
              <w:t xml:space="preserve">On the campaigning front, the Refugee Council is pushing for more safe routes for asylum seekers and refugees following the Nationality and Borders Bill’s reduction in such options. </w:t>
            </w:r>
          </w:p>
          <w:p w:rsidR="007045E0" w:rsidRDefault="007045E0" w:rsidP="007045E0">
            <w:pPr>
              <w:rPr>
                <w:rFonts w:ascii="Arial" w:hAnsi="Arial" w:cs="Arial"/>
                <w:lang w:eastAsia="en-GB"/>
              </w:rPr>
            </w:pPr>
            <w:r w:rsidRPr="000D53CF">
              <w:rPr>
                <w:rFonts w:ascii="Arial" w:hAnsi="Arial" w:cs="Arial"/>
                <w:lang w:eastAsia="en-GB"/>
              </w:rPr>
              <w:t xml:space="preserve">They have a </w:t>
            </w:r>
            <w:hyperlink r:id="rId14" w:history="1">
              <w:r w:rsidRPr="00796271">
                <w:rPr>
                  <w:rStyle w:val="Hyperlink"/>
                  <w:rFonts w:ascii="Arial" w:hAnsi="Arial" w:cs="Arial"/>
                  <w:lang w:eastAsia="en-GB"/>
                </w:rPr>
                <w:t>petition</w:t>
              </w:r>
            </w:hyperlink>
            <w:r w:rsidRPr="000D53CF">
              <w:rPr>
                <w:rFonts w:ascii="Arial" w:hAnsi="Arial" w:cs="Arial"/>
                <w:lang w:eastAsia="en-GB"/>
              </w:rPr>
              <w:t xml:space="preserve"> available online asking for a </w:t>
            </w:r>
            <w:r w:rsidRPr="000D53CF">
              <w:rPr>
                <w:rFonts w:ascii="Arial" w:hAnsi="Arial" w:cs="Arial"/>
                <w:lang w:eastAsia="en-GB"/>
              </w:rPr>
              <w:lastRenderedPageBreak/>
              <w:t>commitment to an annual resettlement target of 10,000</w:t>
            </w:r>
            <w:r w:rsidR="00C64406">
              <w:rPr>
                <w:rFonts w:ascii="Arial" w:hAnsi="Arial" w:cs="Arial"/>
                <w:lang w:eastAsia="en-GB"/>
              </w:rPr>
              <w:t xml:space="preserve"> </w:t>
            </w:r>
            <w:r w:rsidRPr="000D53CF">
              <w:rPr>
                <w:rFonts w:ascii="Arial" w:hAnsi="Arial" w:cs="Arial"/>
                <w:lang w:eastAsia="en-GB"/>
              </w:rPr>
              <w:t>refugees, an expansion of restrictive family reunion rules, and the establishment of a humanitarian visa system.</w:t>
            </w:r>
          </w:p>
          <w:p w:rsidR="00C64406" w:rsidRDefault="00C64406" w:rsidP="007045E0">
            <w:pPr>
              <w:rPr>
                <w:rFonts w:ascii="Arial" w:hAnsi="Arial" w:cs="Arial"/>
                <w:lang w:eastAsia="en-GB"/>
              </w:rPr>
            </w:pPr>
          </w:p>
          <w:p w:rsidR="007045E0" w:rsidRDefault="007045E0" w:rsidP="007045E0">
            <w:pPr>
              <w:pStyle w:val="ListParagraph"/>
              <w:numPr>
                <w:ilvl w:val="0"/>
                <w:numId w:val="6"/>
              </w:numPr>
              <w:spacing w:after="160"/>
              <w:rPr>
                <w:rFonts w:cs="Arial"/>
                <w:lang w:eastAsia="en-GB"/>
              </w:rPr>
            </w:pPr>
            <w:r>
              <w:rPr>
                <w:rFonts w:cs="Arial"/>
                <w:lang w:eastAsia="en-GB"/>
              </w:rPr>
              <w:t xml:space="preserve">Follow the </w:t>
            </w:r>
            <w:hyperlink r:id="rId15" w:history="1">
              <w:r w:rsidRPr="00A3260D">
                <w:rPr>
                  <w:rStyle w:val="Hyperlink"/>
                  <w:rFonts w:cs="Arial"/>
                  <w:lang w:eastAsia="en-GB"/>
                </w:rPr>
                <w:t>link</w:t>
              </w:r>
            </w:hyperlink>
            <w:r>
              <w:rPr>
                <w:rFonts w:cs="Arial"/>
                <w:lang w:eastAsia="en-GB"/>
              </w:rPr>
              <w:t xml:space="preserve"> for an article in ‘The Conversation’ identifying global inequality as the root of the problem leading to economic migration rather than smugglers.  </w:t>
            </w:r>
          </w:p>
          <w:p w:rsidR="007045E0" w:rsidRPr="00A95DF5" w:rsidRDefault="007045E0" w:rsidP="007045E0">
            <w:pPr>
              <w:pStyle w:val="ListParagraph"/>
              <w:rPr>
                <w:rFonts w:cs="Arial"/>
                <w:lang w:eastAsia="en-GB"/>
              </w:rPr>
            </w:pPr>
          </w:p>
          <w:p w:rsidR="007045E0" w:rsidRDefault="007045E0" w:rsidP="007045E0">
            <w:pPr>
              <w:pStyle w:val="ListParagraph"/>
              <w:numPr>
                <w:ilvl w:val="0"/>
                <w:numId w:val="5"/>
              </w:numPr>
              <w:spacing w:after="160"/>
              <w:rPr>
                <w:rFonts w:cs="Arial"/>
                <w:lang w:eastAsia="en-GB"/>
              </w:rPr>
            </w:pPr>
            <w:r w:rsidRPr="00461D99">
              <w:rPr>
                <w:rFonts w:cs="Arial"/>
                <w:lang w:eastAsia="en-GB"/>
              </w:rPr>
              <w:t>Refugee Week will be 20</w:t>
            </w:r>
            <w:r w:rsidRPr="00461D99">
              <w:rPr>
                <w:rFonts w:cs="Arial"/>
                <w:vertAlign w:val="superscript"/>
                <w:lang w:eastAsia="en-GB"/>
              </w:rPr>
              <w:t>th</w:t>
            </w:r>
            <w:r w:rsidRPr="00461D99">
              <w:rPr>
                <w:rFonts w:cs="Arial"/>
                <w:lang w:eastAsia="en-GB"/>
              </w:rPr>
              <w:t xml:space="preserve"> to 26</w:t>
            </w:r>
            <w:r w:rsidRPr="00461D99">
              <w:rPr>
                <w:rFonts w:cs="Arial"/>
                <w:vertAlign w:val="superscript"/>
                <w:lang w:eastAsia="en-GB"/>
              </w:rPr>
              <w:t>th</w:t>
            </w:r>
            <w:r w:rsidRPr="00461D99">
              <w:rPr>
                <w:rFonts w:cs="Arial"/>
                <w:lang w:eastAsia="en-GB"/>
              </w:rPr>
              <w:t xml:space="preserve"> June.</w:t>
            </w:r>
            <w:r w:rsidR="007702D1">
              <w:rPr>
                <w:rFonts w:cs="Arial"/>
                <w:lang w:eastAsia="en-GB"/>
              </w:rPr>
              <w:t xml:space="preserve"> </w:t>
            </w:r>
            <w:r w:rsidRPr="00461D99">
              <w:rPr>
                <w:rFonts w:cs="Arial"/>
                <w:lang w:eastAsia="en-GB"/>
              </w:rPr>
              <w:t xml:space="preserve"> The theme will be “healing”.</w:t>
            </w:r>
            <w:r w:rsidR="007702D1">
              <w:rPr>
                <w:rFonts w:cs="Arial"/>
                <w:lang w:eastAsia="en-GB"/>
              </w:rPr>
              <w:t xml:space="preserve"> </w:t>
            </w:r>
            <w:r w:rsidRPr="00461D99">
              <w:rPr>
                <w:rFonts w:cs="Arial"/>
                <w:lang w:eastAsia="en-GB"/>
              </w:rPr>
              <w:t xml:space="preserve"> More details to follow.</w:t>
            </w:r>
            <w:r>
              <w:rPr>
                <w:rFonts w:cs="Arial"/>
                <w:lang w:eastAsia="en-GB"/>
              </w:rPr>
              <w:t xml:space="preserve">  It was suggested that the Group might try to join forces with other groups wishing to  take action.</w:t>
            </w:r>
          </w:p>
          <w:p w:rsidR="00796271" w:rsidRDefault="00796271" w:rsidP="00796271">
            <w:pPr>
              <w:pStyle w:val="ListParagraph"/>
              <w:spacing w:after="160"/>
              <w:rPr>
                <w:rFonts w:cs="Arial"/>
                <w:lang w:eastAsia="en-GB"/>
              </w:rPr>
            </w:pPr>
          </w:p>
          <w:p w:rsidR="00796271" w:rsidRDefault="00796271" w:rsidP="007045E0">
            <w:pPr>
              <w:pStyle w:val="ListParagraph"/>
              <w:numPr>
                <w:ilvl w:val="0"/>
                <w:numId w:val="5"/>
              </w:numPr>
              <w:spacing w:after="160"/>
              <w:rPr>
                <w:rFonts w:cs="Arial"/>
                <w:lang w:eastAsia="en-GB"/>
              </w:rPr>
            </w:pPr>
            <w:r>
              <w:rPr>
                <w:rFonts w:cs="Arial"/>
                <w:lang w:eastAsia="en-GB"/>
              </w:rPr>
              <w:t>For updates on Refugee Week from Refugee</w:t>
            </w:r>
            <w:r w:rsidR="00C6110E">
              <w:rPr>
                <w:rFonts w:cs="Arial"/>
                <w:lang w:eastAsia="en-GB"/>
              </w:rPr>
              <w:t>week</w:t>
            </w:r>
            <w:r>
              <w:rPr>
                <w:rFonts w:cs="Arial"/>
                <w:lang w:eastAsia="en-GB"/>
              </w:rPr>
              <w:t xml:space="preserve">.org, follow the </w:t>
            </w:r>
            <w:hyperlink r:id="rId16" w:history="1">
              <w:r w:rsidRPr="00796271">
                <w:rPr>
                  <w:rStyle w:val="Hyperlink"/>
                  <w:rFonts w:cs="Arial"/>
                  <w:lang w:eastAsia="en-GB"/>
                </w:rPr>
                <w:t>link.</w:t>
              </w:r>
            </w:hyperlink>
          </w:p>
          <w:p w:rsidR="00294D0B" w:rsidRPr="00294D0B" w:rsidRDefault="00294D0B" w:rsidP="00294D0B">
            <w:pPr>
              <w:pStyle w:val="ListParagraph"/>
              <w:rPr>
                <w:rFonts w:cs="Arial"/>
                <w:lang w:eastAsia="en-GB"/>
              </w:rPr>
            </w:pPr>
          </w:p>
          <w:p w:rsidR="00294D0B" w:rsidRPr="001D5BFE" w:rsidRDefault="001D5BFE" w:rsidP="00294D0B">
            <w:pPr>
              <w:spacing w:after="160"/>
              <w:rPr>
                <w:rFonts w:ascii="Arial" w:hAnsi="Arial" w:cs="Arial"/>
                <w:b/>
                <w:i/>
                <w:lang w:eastAsia="en-GB"/>
              </w:rPr>
            </w:pPr>
            <w:r>
              <w:rPr>
                <w:rFonts w:ascii="Arial" w:hAnsi="Arial" w:cs="Arial"/>
                <w:b/>
                <w:i/>
                <w:lang w:eastAsia="en-GB"/>
              </w:rPr>
              <w:t>UK Human Rights</w:t>
            </w:r>
          </w:p>
          <w:p w:rsidR="007045E0" w:rsidRDefault="002515DC" w:rsidP="007045E0">
            <w:pPr>
              <w:pStyle w:val="TableStyle2"/>
              <w:rPr>
                <w:rFonts w:ascii="Arial" w:hAnsi="Arial" w:cs="Arial"/>
                <w:b/>
                <w:bCs/>
                <w:sz w:val="24"/>
                <w:szCs w:val="24"/>
              </w:rPr>
            </w:pPr>
            <w:r>
              <w:rPr>
                <w:rFonts w:ascii="Arial" w:hAnsi="Arial" w:cs="Arial"/>
                <w:b/>
                <w:bCs/>
                <w:sz w:val="24"/>
                <w:szCs w:val="24"/>
              </w:rPr>
              <w:t>Progress of Bills</w:t>
            </w:r>
          </w:p>
          <w:p w:rsidR="002515DC" w:rsidRDefault="002515DC" w:rsidP="007045E0">
            <w:pPr>
              <w:pStyle w:val="TableStyle2"/>
              <w:rPr>
                <w:rFonts w:ascii="Arial" w:hAnsi="Arial" w:cs="Arial"/>
                <w:b/>
                <w:bCs/>
                <w:sz w:val="24"/>
                <w:szCs w:val="24"/>
              </w:rPr>
            </w:pPr>
          </w:p>
          <w:p w:rsidR="002515DC" w:rsidRPr="002515DC" w:rsidRDefault="002515DC" w:rsidP="002515DC">
            <w:pPr>
              <w:rPr>
                <w:rFonts w:ascii="Arial" w:hAnsi="Arial" w:cs="Arial"/>
                <w:bCs/>
                <w:i/>
              </w:rPr>
            </w:pPr>
            <w:r w:rsidRPr="002515DC">
              <w:rPr>
                <w:rFonts w:ascii="Arial" w:hAnsi="Arial" w:cs="Arial"/>
                <w:bCs/>
                <w:i/>
              </w:rPr>
              <w:t>Election</w:t>
            </w:r>
            <w:r>
              <w:rPr>
                <w:rFonts w:ascii="Arial" w:hAnsi="Arial" w:cs="Arial"/>
                <w:bCs/>
                <w:i/>
              </w:rPr>
              <w:t>s</w:t>
            </w:r>
            <w:r w:rsidR="007702D1">
              <w:rPr>
                <w:rFonts w:ascii="Arial" w:hAnsi="Arial" w:cs="Arial"/>
                <w:bCs/>
                <w:i/>
              </w:rPr>
              <w:t xml:space="preserve"> b</w:t>
            </w:r>
            <w:r w:rsidRPr="002515DC">
              <w:rPr>
                <w:rFonts w:ascii="Arial" w:hAnsi="Arial" w:cs="Arial"/>
                <w:bCs/>
                <w:i/>
              </w:rPr>
              <w:t xml:space="preserve">ill </w:t>
            </w:r>
          </w:p>
          <w:p w:rsidR="002515DC" w:rsidRPr="002515DC" w:rsidRDefault="002515DC" w:rsidP="002515DC">
            <w:pPr>
              <w:rPr>
                <w:rFonts w:ascii="Arial" w:hAnsi="Arial" w:cs="Arial"/>
                <w:b/>
                <w:bCs/>
              </w:rPr>
            </w:pPr>
          </w:p>
          <w:p w:rsidR="002515DC" w:rsidRPr="002515DC" w:rsidRDefault="002515DC" w:rsidP="002515DC">
            <w:pPr>
              <w:ind w:left="720"/>
              <w:rPr>
                <w:rFonts w:ascii="Arial" w:hAnsi="Arial" w:cs="Arial"/>
              </w:rPr>
            </w:pPr>
            <w:r w:rsidRPr="002515DC">
              <w:rPr>
                <w:rFonts w:ascii="Arial" w:hAnsi="Arial" w:cs="Arial"/>
              </w:rPr>
              <w:t>Moved to Lords Second reading</w:t>
            </w:r>
          </w:p>
          <w:p w:rsidR="002515DC" w:rsidRPr="002515DC" w:rsidRDefault="002515DC" w:rsidP="002515DC">
            <w:pPr>
              <w:ind w:left="720"/>
              <w:rPr>
                <w:rFonts w:ascii="Arial" w:hAnsi="Arial" w:cs="Arial"/>
                <w:b/>
                <w:bCs/>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2515DC" w:rsidRPr="002515DC" w:rsidTr="007702D1">
              <w:tc>
                <w:tcPr>
                  <w:tcW w:w="162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House Of Commons</w:t>
                  </w:r>
                </w:p>
              </w:tc>
              <w:tc>
                <w:tcPr>
                  <w:tcW w:w="1380" w:type="dxa"/>
                </w:tcPr>
                <w:p w:rsidR="002515DC" w:rsidRPr="002515DC" w:rsidRDefault="002515DC" w:rsidP="002515DC">
                  <w:pPr>
                    <w:rPr>
                      <w:rFonts w:cs="Arial"/>
                      <w:sz w:val="16"/>
                      <w:szCs w:val="16"/>
                    </w:rPr>
                  </w:pPr>
                  <w:r w:rsidRPr="002515DC">
                    <w:rPr>
                      <w:rFonts w:cs="Arial"/>
                      <w:sz w:val="16"/>
                      <w:szCs w:val="16"/>
                    </w:rPr>
                    <w:t>House of Lords</w:t>
                  </w:r>
                </w:p>
              </w:tc>
              <w:tc>
                <w:tcPr>
                  <w:tcW w:w="3363" w:type="dxa"/>
                </w:tcPr>
                <w:p w:rsidR="002515DC" w:rsidRPr="002515DC" w:rsidRDefault="002515DC" w:rsidP="002515DC">
                  <w:pPr>
                    <w:rPr>
                      <w:rFonts w:cs="Arial"/>
                      <w:sz w:val="16"/>
                      <w:szCs w:val="16"/>
                    </w:rPr>
                  </w:pPr>
                  <w:r w:rsidRPr="002515DC">
                    <w:rPr>
                      <w:rFonts w:cs="Arial"/>
                      <w:sz w:val="16"/>
                      <w:szCs w:val="16"/>
                    </w:rPr>
                    <w:t>Final Stages</w:t>
                  </w:r>
                </w:p>
              </w:tc>
            </w:tr>
            <w:tr w:rsidR="002515DC" w:rsidRPr="002515DC" w:rsidTr="007702D1">
              <w:tc>
                <w:tcPr>
                  <w:tcW w:w="162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1st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2nd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Committee stage</w:t>
                  </w:r>
                </w:p>
                <w:p w:rsidR="002515DC" w:rsidRPr="002515DC" w:rsidRDefault="007702D1" w:rsidP="002515DC">
                  <w:pPr>
                    <w:textAlignment w:val="bottom"/>
                    <w:rPr>
                      <w:rFonts w:cs="Arial"/>
                      <w:sz w:val="16"/>
                      <w:szCs w:val="16"/>
                    </w:rPr>
                  </w:pPr>
                  <w:hyperlink r:id="rId17" w:history="1">
                    <w:r w:rsidR="002515DC" w:rsidRPr="002515DC">
                      <w:rPr>
                        <w:rStyle w:val="Hyperlink"/>
                        <w:rFonts w:cs="Arial"/>
                        <w:sz w:val="16"/>
                        <w:szCs w:val="16"/>
                      </w:rPr>
                      <w:t>Report Stage</w:t>
                    </w:r>
                  </w:hyperlink>
                </w:p>
                <w:p w:rsidR="002515DC" w:rsidRPr="002515DC" w:rsidRDefault="002515DC" w:rsidP="002515DC">
                  <w:pPr>
                    <w:rPr>
                      <w:rFonts w:cs="Arial"/>
                      <w:sz w:val="16"/>
                      <w:szCs w:val="16"/>
                    </w:rPr>
                  </w:pPr>
                  <w:r w:rsidRPr="002515DC">
                    <w:rPr>
                      <w:rFonts w:cs="Arial"/>
                      <w:sz w:val="16"/>
                      <w:szCs w:val="16"/>
                    </w:rPr>
                    <w:t>3rd reading</w:t>
                  </w:r>
                </w:p>
              </w:tc>
              <w:tc>
                <w:tcPr>
                  <w:tcW w:w="138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1st reading</w:t>
                  </w:r>
                </w:p>
                <w:p w:rsidR="002515DC" w:rsidRPr="002515DC" w:rsidRDefault="002515DC" w:rsidP="002515DC">
                  <w:pPr>
                    <w:shd w:val="clear" w:color="auto" w:fill="FFFFFF"/>
                    <w:textAlignment w:val="bottom"/>
                    <w:rPr>
                      <w:rFonts w:cs="Arial"/>
                      <w:sz w:val="16"/>
                      <w:szCs w:val="16"/>
                      <w:u w:val="single"/>
                    </w:rPr>
                  </w:pPr>
                  <w:r w:rsidRPr="002515DC">
                    <w:rPr>
                      <w:rFonts w:cs="Arial"/>
                      <w:sz w:val="16"/>
                      <w:szCs w:val="16"/>
                      <w:u w:val="single"/>
                    </w:rPr>
                    <w:t>2nd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Committee stage</w:t>
                  </w:r>
                </w:p>
                <w:p w:rsidR="002515DC" w:rsidRPr="002515DC" w:rsidRDefault="002515DC" w:rsidP="002515DC">
                  <w:pPr>
                    <w:shd w:val="clear" w:color="auto" w:fill="FFFFFF"/>
                    <w:textAlignment w:val="bottom"/>
                    <w:rPr>
                      <w:rFonts w:cs="Arial"/>
                      <w:sz w:val="16"/>
                      <w:szCs w:val="16"/>
                    </w:rPr>
                  </w:pPr>
                  <w:r w:rsidRPr="002515DC">
                    <w:rPr>
                      <w:rFonts w:cs="Arial"/>
                      <w:sz w:val="16"/>
                      <w:szCs w:val="16"/>
                    </w:rPr>
                    <w:t>Report stage</w:t>
                  </w:r>
                </w:p>
                <w:p w:rsidR="002515DC" w:rsidRPr="002515DC" w:rsidRDefault="002515DC" w:rsidP="002515DC">
                  <w:pPr>
                    <w:shd w:val="clear" w:color="auto" w:fill="FFFFFF"/>
                    <w:textAlignment w:val="bottom"/>
                    <w:rPr>
                      <w:rFonts w:cs="Arial"/>
                      <w:sz w:val="16"/>
                      <w:szCs w:val="16"/>
                    </w:rPr>
                  </w:pPr>
                  <w:r w:rsidRPr="002515DC">
                    <w:rPr>
                      <w:rFonts w:cs="Arial"/>
                      <w:sz w:val="16"/>
                      <w:szCs w:val="16"/>
                    </w:rPr>
                    <w:t>3rd reading</w:t>
                  </w:r>
                </w:p>
              </w:tc>
              <w:tc>
                <w:tcPr>
                  <w:tcW w:w="3363"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 xml:space="preserve">Consideration of amendments </w:t>
                  </w:r>
                </w:p>
                <w:p w:rsidR="002515DC" w:rsidRPr="002515DC" w:rsidRDefault="002515DC" w:rsidP="002515DC">
                  <w:pPr>
                    <w:shd w:val="clear" w:color="auto" w:fill="FFFFFF"/>
                    <w:textAlignment w:val="bottom"/>
                    <w:rPr>
                      <w:rFonts w:cs="Arial"/>
                      <w:sz w:val="16"/>
                      <w:szCs w:val="16"/>
                    </w:rPr>
                  </w:pPr>
                  <w:r w:rsidRPr="002515DC">
                    <w:rPr>
                      <w:rFonts w:cs="Arial"/>
                      <w:sz w:val="16"/>
                      <w:szCs w:val="16"/>
                    </w:rPr>
                    <w:t>Royal Assent</w:t>
                  </w:r>
                </w:p>
                <w:p w:rsidR="002515DC" w:rsidRPr="002515DC" w:rsidRDefault="002515DC" w:rsidP="002515DC">
                  <w:pPr>
                    <w:rPr>
                      <w:rFonts w:cs="Arial"/>
                      <w:sz w:val="16"/>
                      <w:szCs w:val="16"/>
                    </w:rPr>
                  </w:pPr>
                </w:p>
              </w:tc>
            </w:tr>
          </w:tbl>
          <w:p w:rsidR="002515DC" w:rsidRPr="002515DC" w:rsidRDefault="002515DC" w:rsidP="002515DC">
            <w:pPr>
              <w:rPr>
                <w:rFonts w:ascii="Arial" w:hAnsi="Arial" w:cs="Arial"/>
                <w:b/>
                <w:bCs/>
              </w:rPr>
            </w:pPr>
          </w:p>
          <w:p w:rsidR="002515DC" w:rsidRPr="002515DC" w:rsidRDefault="002515DC" w:rsidP="002515DC">
            <w:pPr>
              <w:rPr>
                <w:rFonts w:ascii="Arial" w:hAnsi="Arial" w:cs="Arial"/>
                <w:bCs/>
                <w:i/>
              </w:rPr>
            </w:pPr>
            <w:r w:rsidRPr="002515DC">
              <w:rPr>
                <w:rFonts w:ascii="Arial" w:hAnsi="Arial" w:cs="Arial"/>
                <w:bCs/>
                <w:i/>
              </w:rPr>
              <w:t>Police</w:t>
            </w:r>
            <w:r w:rsidR="00CC2D1D">
              <w:rPr>
                <w:rFonts w:ascii="Arial" w:hAnsi="Arial" w:cs="Arial"/>
                <w:bCs/>
                <w:i/>
              </w:rPr>
              <w:t>, Crime, Sentencing and Courts b</w:t>
            </w:r>
            <w:r w:rsidRPr="002515DC">
              <w:rPr>
                <w:rFonts w:ascii="Arial" w:hAnsi="Arial" w:cs="Arial"/>
                <w:bCs/>
                <w:i/>
              </w:rPr>
              <w:t>ill</w:t>
            </w:r>
          </w:p>
          <w:p w:rsidR="002515DC" w:rsidRPr="002515DC" w:rsidRDefault="002515DC" w:rsidP="002515DC">
            <w:pPr>
              <w:rPr>
                <w:rFonts w:ascii="Arial" w:hAnsi="Arial" w:cs="Arial"/>
                <w:i/>
              </w:rPr>
            </w:pPr>
          </w:p>
          <w:p w:rsidR="002515DC" w:rsidRPr="002515DC" w:rsidRDefault="002515DC" w:rsidP="002515DC">
            <w:pPr>
              <w:rPr>
                <w:rFonts w:ascii="Arial" w:hAnsi="Arial" w:cs="Arial"/>
              </w:rPr>
            </w:pPr>
            <w:r w:rsidRPr="002515DC">
              <w:rPr>
                <w:rFonts w:ascii="Arial" w:hAnsi="Arial" w:cs="Arial"/>
              </w:rPr>
              <w:tab/>
              <w:t>Moved to Consideration of Amendments in the Commons</w:t>
            </w:r>
          </w:p>
          <w:p w:rsidR="002515DC" w:rsidRPr="002515DC" w:rsidRDefault="002515DC" w:rsidP="002515DC">
            <w:pPr>
              <w:rPr>
                <w:rFonts w:ascii="Arial" w:hAnsi="Arial" w:cs="Arial"/>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2515DC" w:rsidRPr="002515DC" w:rsidTr="007702D1">
              <w:tc>
                <w:tcPr>
                  <w:tcW w:w="162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House Of Commons</w:t>
                  </w:r>
                </w:p>
              </w:tc>
              <w:tc>
                <w:tcPr>
                  <w:tcW w:w="1380" w:type="dxa"/>
                </w:tcPr>
                <w:p w:rsidR="002515DC" w:rsidRPr="002515DC" w:rsidRDefault="002515DC" w:rsidP="002515DC">
                  <w:pPr>
                    <w:rPr>
                      <w:rFonts w:cs="Arial"/>
                      <w:sz w:val="16"/>
                      <w:szCs w:val="16"/>
                    </w:rPr>
                  </w:pPr>
                  <w:r w:rsidRPr="002515DC">
                    <w:rPr>
                      <w:rFonts w:cs="Arial"/>
                      <w:sz w:val="16"/>
                      <w:szCs w:val="16"/>
                    </w:rPr>
                    <w:t>House of Lords</w:t>
                  </w:r>
                </w:p>
              </w:tc>
              <w:tc>
                <w:tcPr>
                  <w:tcW w:w="3363" w:type="dxa"/>
                </w:tcPr>
                <w:p w:rsidR="002515DC" w:rsidRPr="002515DC" w:rsidRDefault="002515DC" w:rsidP="002515DC">
                  <w:pPr>
                    <w:rPr>
                      <w:rFonts w:cs="Arial"/>
                      <w:sz w:val="16"/>
                      <w:szCs w:val="16"/>
                    </w:rPr>
                  </w:pPr>
                  <w:r w:rsidRPr="002515DC">
                    <w:rPr>
                      <w:rFonts w:cs="Arial"/>
                      <w:sz w:val="16"/>
                      <w:szCs w:val="16"/>
                    </w:rPr>
                    <w:t>Final Stages</w:t>
                  </w:r>
                </w:p>
              </w:tc>
            </w:tr>
            <w:tr w:rsidR="002515DC" w:rsidRPr="002515DC" w:rsidTr="007702D1">
              <w:tc>
                <w:tcPr>
                  <w:tcW w:w="162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1st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2nd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Committee stage</w:t>
                  </w:r>
                </w:p>
                <w:p w:rsidR="002515DC" w:rsidRPr="002515DC" w:rsidRDefault="007702D1" w:rsidP="002515DC">
                  <w:pPr>
                    <w:textAlignment w:val="bottom"/>
                    <w:rPr>
                      <w:rFonts w:cs="Arial"/>
                      <w:sz w:val="16"/>
                      <w:szCs w:val="16"/>
                    </w:rPr>
                  </w:pPr>
                  <w:hyperlink r:id="rId18" w:history="1">
                    <w:r w:rsidR="002515DC" w:rsidRPr="002515DC">
                      <w:rPr>
                        <w:rStyle w:val="Hyperlink"/>
                        <w:rFonts w:cs="Arial"/>
                        <w:sz w:val="16"/>
                        <w:szCs w:val="16"/>
                      </w:rPr>
                      <w:t>Report Stage</w:t>
                    </w:r>
                  </w:hyperlink>
                </w:p>
                <w:p w:rsidR="002515DC" w:rsidRPr="002515DC" w:rsidRDefault="002515DC" w:rsidP="002515DC">
                  <w:pPr>
                    <w:rPr>
                      <w:rFonts w:cs="Arial"/>
                      <w:sz w:val="16"/>
                      <w:szCs w:val="16"/>
                    </w:rPr>
                  </w:pPr>
                  <w:r w:rsidRPr="002515DC">
                    <w:rPr>
                      <w:rFonts w:cs="Arial"/>
                      <w:sz w:val="16"/>
                      <w:szCs w:val="16"/>
                    </w:rPr>
                    <w:t>3rd reading</w:t>
                  </w:r>
                </w:p>
              </w:tc>
              <w:tc>
                <w:tcPr>
                  <w:tcW w:w="138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1st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2nd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Committee stage</w:t>
                  </w:r>
                </w:p>
                <w:p w:rsidR="002515DC" w:rsidRPr="002515DC" w:rsidRDefault="002515DC" w:rsidP="002515DC">
                  <w:pPr>
                    <w:shd w:val="clear" w:color="auto" w:fill="FFFFFF"/>
                    <w:textAlignment w:val="bottom"/>
                    <w:rPr>
                      <w:rFonts w:cs="Arial"/>
                      <w:sz w:val="16"/>
                      <w:szCs w:val="16"/>
                    </w:rPr>
                  </w:pPr>
                  <w:r w:rsidRPr="002515DC">
                    <w:rPr>
                      <w:rFonts w:cs="Arial"/>
                      <w:sz w:val="16"/>
                      <w:szCs w:val="16"/>
                    </w:rPr>
                    <w:t>Report Stage</w:t>
                  </w:r>
                </w:p>
                <w:p w:rsidR="002515DC" w:rsidRPr="002515DC" w:rsidRDefault="002515DC" w:rsidP="002515DC">
                  <w:pPr>
                    <w:shd w:val="clear" w:color="auto" w:fill="FFFFFF"/>
                    <w:textAlignment w:val="bottom"/>
                    <w:rPr>
                      <w:rFonts w:cs="Arial"/>
                      <w:sz w:val="16"/>
                      <w:szCs w:val="16"/>
                    </w:rPr>
                  </w:pPr>
                  <w:r w:rsidRPr="002515DC">
                    <w:rPr>
                      <w:rFonts w:cs="Arial"/>
                      <w:sz w:val="16"/>
                      <w:szCs w:val="16"/>
                    </w:rPr>
                    <w:t>3rd reading</w:t>
                  </w:r>
                </w:p>
              </w:tc>
              <w:tc>
                <w:tcPr>
                  <w:tcW w:w="3363" w:type="dxa"/>
                </w:tcPr>
                <w:p w:rsidR="002515DC" w:rsidRPr="002515DC" w:rsidRDefault="002515DC" w:rsidP="002515DC">
                  <w:pPr>
                    <w:shd w:val="clear" w:color="auto" w:fill="FFFFFF"/>
                    <w:textAlignment w:val="bottom"/>
                    <w:rPr>
                      <w:rFonts w:cs="Arial"/>
                      <w:b/>
                      <w:bCs/>
                      <w:sz w:val="16"/>
                      <w:szCs w:val="16"/>
                      <w:u w:val="single"/>
                    </w:rPr>
                  </w:pPr>
                  <w:r w:rsidRPr="002515DC">
                    <w:rPr>
                      <w:rFonts w:cs="Arial"/>
                      <w:b/>
                      <w:bCs/>
                      <w:sz w:val="16"/>
                      <w:szCs w:val="16"/>
                      <w:u w:val="single"/>
                    </w:rPr>
                    <w:t xml:space="preserve">Consideration of amendments </w:t>
                  </w:r>
                </w:p>
                <w:p w:rsidR="002515DC" w:rsidRPr="002515DC" w:rsidRDefault="002515DC" w:rsidP="002515DC">
                  <w:pPr>
                    <w:shd w:val="clear" w:color="auto" w:fill="FFFFFF"/>
                    <w:textAlignment w:val="bottom"/>
                    <w:rPr>
                      <w:rFonts w:cs="Arial"/>
                      <w:sz w:val="16"/>
                      <w:szCs w:val="16"/>
                    </w:rPr>
                  </w:pPr>
                  <w:r w:rsidRPr="002515DC">
                    <w:rPr>
                      <w:rFonts w:cs="Arial"/>
                      <w:sz w:val="16"/>
                      <w:szCs w:val="16"/>
                    </w:rPr>
                    <w:t>Royal Assent</w:t>
                  </w:r>
                </w:p>
                <w:p w:rsidR="002515DC" w:rsidRPr="002515DC" w:rsidRDefault="002515DC" w:rsidP="002515DC">
                  <w:pPr>
                    <w:rPr>
                      <w:rFonts w:cs="Arial"/>
                      <w:sz w:val="16"/>
                      <w:szCs w:val="16"/>
                    </w:rPr>
                  </w:pPr>
                </w:p>
              </w:tc>
            </w:tr>
          </w:tbl>
          <w:p w:rsidR="002515DC" w:rsidRPr="002515DC" w:rsidRDefault="002515DC" w:rsidP="002515DC">
            <w:pPr>
              <w:rPr>
                <w:rFonts w:ascii="Arial" w:hAnsi="Arial" w:cs="Arial"/>
              </w:rPr>
            </w:pPr>
          </w:p>
          <w:p w:rsidR="002515DC" w:rsidRPr="002515DC" w:rsidRDefault="00CC2D1D" w:rsidP="002515DC">
            <w:pPr>
              <w:rPr>
                <w:rFonts w:ascii="Arial" w:hAnsi="Arial" w:cs="Arial"/>
                <w:bCs/>
                <w:i/>
              </w:rPr>
            </w:pPr>
            <w:r>
              <w:rPr>
                <w:rFonts w:ascii="Arial" w:hAnsi="Arial" w:cs="Arial"/>
                <w:bCs/>
                <w:i/>
              </w:rPr>
              <w:t>Judicial Review and Courts b</w:t>
            </w:r>
            <w:r w:rsidR="002515DC" w:rsidRPr="002515DC">
              <w:rPr>
                <w:rFonts w:ascii="Arial" w:hAnsi="Arial" w:cs="Arial"/>
                <w:bCs/>
                <w:i/>
              </w:rPr>
              <w:t xml:space="preserve">ill </w:t>
            </w:r>
          </w:p>
          <w:p w:rsidR="002515DC" w:rsidRPr="002515DC" w:rsidRDefault="002515DC" w:rsidP="002515DC">
            <w:pPr>
              <w:rPr>
                <w:rFonts w:ascii="Arial" w:hAnsi="Arial" w:cs="Arial"/>
                <w:b/>
                <w:bCs/>
              </w:rPr>
            </w:pPr>
          </w:p>
          <w:p w:rsidR="002515DC" w:rsidRPr="002515DC" w:rsidRDefault="002515DC" w:rsidP="002515DC">
            <w:pPr>
              <w:ind w:left="720"/>
              <w:rPr>
                <w:rFonts w:ascii="Arial" w:hAnsi="Arial" w:cs="Arial"/>
              </w:rPr>
            </w:pPr>
            <w:r w:rsidRPr="002515DC">
              <w:rPr>
                <w:rFonts w:ascii="Arial" w:hAnsi="Arial" w:cs="Arial"/>
              </w:rPr>
              <w:t xml:space="preserve">Moved quickly to the Lords Committee stage.    </w:t>
            </w:r>
          </w:p>
          <w:p w:rsidR="002515DC" w:rsidRPr="002515DC" w:rsidRDefault="002515DC" w:rsidP="002515DC">
            <w:pPr>
              <w:rPr>
                <w:rFonts w:ascii="Arial" w:hAnsi="Arial" w:cs="Arial"/>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460"/>
              <w:gridCol w:w="3363"/>
            </w:tblGrid>
            <w:tr w:rsidR="002515DC" w:rsidRPr="002515DC" w:rsidTr="007702D1">
              <w:tc>
                <w:tcPr>
                  <w:tcW w:w="162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House Of Commons</w:t>
                  </w:r>
                </w:p>
              </w:tc>
              <w:tc>
                <w:tcPr>
                  <w:tcW w:w="1460" w:type="dxa"/>
                </w:tcPr>
                <w:p w:rsidR="002515DC" w:rsidRPr="002515DC" w:rsidRDefault="002515DC" w:rsidP="002515DC">
                  <w:pPr>
                    <w:rPr>
                      <w:rFonts w:cs="Arial"/>
                      <w:sz w:val="16"/>
                      <w:szCs w:val="16"/>
                    </w:rPr>
                  </w:pPr>
                  <w:r w:rsidRPr="002515DC">
                    <w:rPr>
                      <w:rFonts w:cs="Arial"/>
                      <w:sz w:val="16"/>
                      <w:szCs w:val="16"/>
                    </w:rPr>
                    <w:t>House of Lords</w:t>
                  </w:r>
                </w:p>
              </w:tc>
              <w:tc>
                <w:tcPr>
                  <w:tcW w:w="3363" w:type="dxa"/>
                </w:tcPr>
                <w:p w:rsidR="002515DC" w:rsidRPr="002515DC" w:rsidRDefault="002515DC" w:rsidP="002515DC">
                  <w:pPr>
                    <w:rPr>
                      <w:rFonts w:cs="Arial"/>
                      <w:sz w:val="16"/>
                      <w:szCs w:val="16"/>
                    </w:rPr>
                  </w:pPr>
                  <w:r w:rsidRPr="002515DC">
                    <w:rPr>
                      <w:rFonts w:cs="Arial"/>
                      <w:sz w:val="16"/>
                      <w:szCs w:val="16"/>
                    </w:rPr>
                    <w:t>Final Stages</w:t>
                  </w:r>
                </w:p>
              </w:tc>
            </w:tr>
            <w:tr w:rsidR="002515DC" w:rsidRPr="002515DC" w:rsidTr="007702D1">
              <w:tc>
                <w:tcPr>
                  <w:tcW w:w="162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1st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2nd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Committee stage</w:t>
                  </w:r>
                </w:p>
                <w:p w:rsidR="002515DC" w:rsidRPr="002515DC" w:rsidRDefault="007702D1" w:rsidP="002515DC">
                  <w:pPr>
                    <w:textAlignment w:val="bottom"/>
                    <w:rPr>
                      <w:rFonts w:cs="Arial"/>
                      <w:sz w:val="16"/>
                      <w:szCs w:val="16"/>
                    </w:rPr>
                  </w:pPr>
                  <w:hyperlink r:id="rId19" w:history="1">
                    <w:r w:rsidR="002515DC" w:rsidRPr="002515DC">
                      <w:rPr>
                        <w:rStyle w:val="Hyperlink"/>
                        <w:rFonts w:cs="Arial"/>
                        <w:sz w:val="16"/>
                        <w:szCs w:val="16"/>
                      </w:rPr>
                      <w:t>Report Stage</w:t>
                    </w:r>
                  </w:hyperlink>
                </w:p>
                <w:p w:rsidR="002515DC" w:rsidRPr="002515DC" w:rsidRDefault="002515DC" w:rsidP="002515DC">
                  <w:pPr>
                    <w:rPr>
                      <w:rFonts w:cs="Arial"/>
                      <w:sz w:val="16"/>
                      <w:szCs w:val="16"/>
                    </w:rPr>
                  </w:pPr>
                  <w:r w:rsidRPr="002515DC">
                    <w:rPr>
                      <w:rFonts w:cs="Arial"/>
                      <w:sz w:val="16"/>
                      <w:szCs w:val="16"/>
                    </w:rPr>
                    <w:t>3rd reading</w:t>
                  </w:r>
                </w:p>
              </w:tc>
              <w:tc>
                <w:tcPr>
                  <w:tcW w:w="1460"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1st reading</w:t>
                  </w:r>
                </w:p>
                <w:p w:rsidR="002515DC" w:rsidRPr="002515DC" w:rsidRDefault="002515DC" w:rsidP="002515DC">
                  <w:pPr>
                    <w:shd w:val="clear" w:color="auto" w:fill="FFFFFF"/>
                    <w:textAlignment w:val="bottom"/>
                    <w:rPr>
                      <w:rFonts w:cs="Arial"/>
                      <w:sz w:val="16"/>
                      <w:szCs w:val="16"/>
                    </w:rPr>
                  </w:pPr>
                  <w:r w:rsidRPr="002515DC">
                    <w:rPr>
                      <w:rFonts w:cs="Arial"/>
                      <w:sz w:val="16"/>
                      <w:szCs w:val="16"/>
                    </w:rPr>
                    <w:t>2nd reading</w:t>
                  </w:r>
                </w:p>
                <w:p w:rsidR="002515DC" w:rsidRPr="002515DC" w:rsidRDefault="002515DC" w:rsidP="002515DC">
                  <w:pPr>
                    <w:shd w:val="clear" w:color="auto" w:fill="FFFFFF"/>
                    <w:textAlignment w:val="bottom"/>
                    <w:rPr>
                      <w:rFonts w:cs="Arial"/>
                      <w:b/>
                      <w:bCs/>
                      <w:sz w:val="16"/>
                      <w:szCs w:val="16"/>
                      <w:u w:val="single"/>
                    </w:rPr>
                  </w:pPr>
                  <w:r w:rsidRPr="002515DC">
                    <w:rPr>
                      <w:rFonts w:cs="Arial"/>
                      <w:b/>
                      <w:bCs/>
                      <w:sz w:val="16"/>
                      <w:szCs w:val="16"/>
                      <w:u w:val="single"/>
                    </w:rPr>
                    <w:t>Committee stage</w:t>
                  </w:r>
                </w:p>
                <w:p w:rsidR="002515DC" w:rsidRPr="002515DC" w:rsidRDefault="002515DC" w:rsidP="002515DC">
                  <w:pPr>
                    <w:shd w:val="clear" w:color="auto" w:fill="FFFFFF"/>
                    <w:textAlignment w:val="bottom"/>
                    <w:rPr>
                      <w:rFonts w:cs="Arial"/>
                      <w:sz w:val="16"/>
                      <w:szCs w:val="16"/>
                    </w:rPr>
                  </w:pPr>
                  <w:r w:rsidRPr="002515DC">
                    <w:rPr>
                      <w:rFonts w:cs="Arial"/>
                      <w:sz w:val="16"/>
                      <w:szCs w:val="16"/>
                    </w:rPr>
                    <w:t>Report stage</w:t>
                  </w:r>
                </w:p>
                <w:p w:rsidR="002515DC" w:rsidRPr="002515DC" w:rsidRDefault="002515DC" w:rsidP="002515DC">
                  <w:pPr>
                    <w:shd w:val="clear" w:color="auto" w:fill="FFFFFF"/>
                    <w:textAlignment w:val="bottom"/>
                    <w:rPr>
                      <w:rFonts w:cs="Arial"/>
                      <w:sz w:val="16"/>
                      <w:szCs w:val="16"/>
                    </w:rPr>
                  </w:pPr>
                  <w:r w:rsidRPr="002515DC">
                    <w:rPr>
                      <w:rFonts w:cs="Arial"/>
                      <w:sz w:val="16"/>
                      <w:szCs w:val="16"/>
                    </w:rPr>
                    <w:t>3rd reading</w:t>
                  </w:r>
                </w:p>
              </w:tc>
              <w:tc>
                <w:tcPr>
                  <w:tcW w:w="3363" w:type="dxa"/>
                </w:tcPr>
                <w:p w:rsidR="002515DC" w:rsidRPr="002515DC" w:rsidRDefault="002515DC" w:rsidP="002515DC">
                  <w:pPr>
                    <w:shd w:val="clear" w:color="auto" w:fill="FFFFFF"/>
                    <w:textAlignment w:val="bottom"/>
                    <w:rPr>
                      <w:rFonts w:cs="Arial"/>
                      <w:sz w:val="16"/>
                      <w:szCs w:val="16"/>
                    </w:rPr>
                  </w:pPr>
                  <w:r w:rsidRPr="002515DC">
                    <w:rPr>
                      <w:rFonts w:cs="Arial"/>
                      <w:sz w:val="16"/>
                      <w:szCs w:val="16"/>
                    </w:rPr>
                    <w:t xml:space="preserve">Consideration of amendments </w:t>
                  </w:r>
                </w:p>
                <w:p w:rsidR="002515DC" w:rsidRPr="002515DC" w:rsidRDefault="002515DC" w:rsidP="002515DC">
                  <w:pPr>
                    <w:shd w:val="clear" w:color="auto" w:fill="FFFFFF"/>
                    <w:textAlignment w:val="bottom"/>
                    <w:rPr>
                      <w:rFonts w:cs="Arial"/>
                      <w:sz w:val="16"/>
                      <w:szCs w:val="16"/>
                    </w:rPr>
                  </w:pPr>
                  <w:r w:rsidRPr="002515DC">
                    <w:rPr>
                      <w:rFonts w:cs="Arial"/>
                      <w:sz w:val="16"/>
                      <w:szCs w:val="16"/>
                    </w:rPr>
                    <w:t>Royal Assent</w:t>
                  </w:r>
                </w:p>
                <w:p w:rsidR="002515DC" w:rsidRPr="002515DC" w:rsidRDefault="002515DC" w:rsidP="002515DC">
                  <w:pPr>
                    <w:rPr>
                      <w:rFonts w:cs="Arial"/>
                      <w:sz w:val="16"/>
                      <w:szCs w:val="16"/>
                    </w:rPr>
                  </w:pPr>
                </w:p>
              </w:tc>
            </w:tr>
          </w:tbl>
          <w:p w:rsidR="002515DC" w:rsidRDefault="002515DC" w:rsidP="007045E0">
            <w:pPr>
              <w:pStyle w:val="TableStyle2"/>
              <w:rPr>
                <w:rFonts w:ascii="Arial" w:hAnsi="Arial" w:cs="Arial"/>
                <w:b/>
                <w:bCs/>
                <w:sz w:val="24"/>
                <w:szCs w:val="24"/>
              </w:rPr>
            </w:pPr>
          </w:p>
          <w:p w:rsidR="002515DC" w:rsidRDefault="002515DC" w:rsidP="007045E0">
            <w:pPr>
              <w:pStyle w:val="TableStyle2"/>
              <w:rPr>
                <w:rFonts w:ascii="Arial" w:hAnsi="Arial" w:cs="Arial"/>
                <w:b/>
                <w:bCs/>
                <w:sz w:val="24"/>
                <w:szCs w:val="24"/>
              </w:rPr>
            </w:pPr>
            <w:r>
              <w:rPr>
                <w:rFonts w:ascii="Arial" w:hAnsi="Arial" w:cs="Arial"/>
                <w:b/>
                <w:bCs/>
                <w:sz w:val="24"/>
                <w:szCs w:val="24"/>
              </w:rPr>
              <w:lastRenderedPageBreak/>
              <w:t>General Update</w:t>
            </w:r>
          </w:p>
          <w:p w:rsidR="002515DC" w:rsidRDefault="002515DC" w:rsidP="007045E0">
            <w:pPr>
              <w:pStyle w:val="TableStyle2"/>
              <w:rPr>
                <w:rFonts w:ascii="Arial" w:hAnsi="Arial" w:cs="Arial"/>
                <w:b/>
                <w:bCs/>
                <w:sz w:val="24"/>
                <w:szCs w:val="24"/>
              </w:rPr>
            </w:pPr>
          </w:p>
          <w:p w:rsidR="002515DC" w:rsidRDefault="00CC2D1D" w:rsidP="007045E0">
            <w:pPr>
              <w:pStyle w:val="TableStyle2"/>
              <w:rPr>
                <w:rFonts w:ascii="Arial" w:hAnsi="Arial" w:cs="Arial"/>
                <w:bCs/>
                <w:i/>
                <w:sz w:val="24"/>
                <w:szCs w:val="24"/>
              </w:rPr>
            </w:pPr>
            <w:r>
              <w:rPr>
                <w:rFonts w:ascii="Arial" w:hAnsi="Arial" w:cs="Arial"/>
                <w:bCs/>
                <w:i/>
                <w:sz w:val="24"/>
                <w:szCs w:val="24"/>
              </w:rPr>
              <w:t>Elections b</w:t>
            </w:r>
            <w:r w:rsidR="002515DC">
              <w:rPr>
                <w:rFonts w:ascii="Arial" w:hAnsi="Arial" w:cs="Arial"/>
                <w:bCs/>
                <w:i/>
                <w:sz w:val="24"/>
                <w:szCs w:val="24"/>
              </w:rPr>
              <w:t>ill</w:t>
            </w:r>
          </w:p>
          <w:p w:rsidR="002515DC" w:rsidRDefault="002515DC" w:rsidP="007045E0">
            <w:pPr>
              <w:pStyle w:val="TableStyle2"/>
              <w:rPr>
                <w:rFonts w:ascii="Arial" w:hAnsi="Arial" w:cs="Arial"/>
                <w:bCs/>
                <w:i/>
                <w:sz w:val="24"/>
                <w:szCs w:val="24"/>
              </w:rPr>
            </w:pPr>
          </w:p>
          <w:p w:rsidR="002515DC" w:rsidRDefault="002515DC" w:rsidP="002515DC">
            <w:pPr>
              <w:pStyle w:val="TableStyle2"/>
              <w:numPr>
                <w:ilvl w:val="0"/>
                <w:numId w:val="10"/>
              </w:numPr>
              <w:rPr>
                <w:rFonts w:ascii="Arial" w:hAnsi="Arial" w:cs="Arial"/>
                <w:bCs/>
                <w:sz w:val="24"/>
                <w:szCs w:val="24"/>
              </w:rPr>
            </w:pPr>
            <w:r>
              <w:rPr>
                <w:rFonts w:ascii="Arial" w:hAnsi="Arial" w:cs="Arial"/>
                <w:bCs/>
                <w:sz w:val="24"/>
                <w:szCs w:val="24"/>
              </w:rPr>
              <w:t>On 5</w:t>
            </w:r>
            <w:r w:rsidRPr="002515DC">
              <w:rPr>
                <w:rFonts w:ascii="Arial" w:hAnsi="Arial" w:cs="Arial"/>
                <w:bCs/>
                <w:sz w:val="24"/>
                <w:szCs w:val="24"/>
                <w:vertAlign w:val="superscript"/>
              </w:rPr>
              <w:t>th</w:t>
            </w:r>
            <w:r>
              <w:rPr>
                <w:rFonts w:ascii="Arial" w:hAnsi="Arial" w:cs="Arial"/>
                <w:bCs/>
                <w:sz w:val="24"/>
                <w:szCs w:val="24"/>
              </w:rPr>
              <w:t xml:space="preserve"> February a rally was held in London, organised by Make Votes Matter and attended by 60 additional organisations to protest against the provisions within the Bill.</w:t>
            </w:r>
          </w:p>
          <w:p w:rsidR="002515DC" w:rsidRDefault="002515DC" w:rsidP="002515DC">
            <w:pPr>
              <w:pStyle w:val="TableStyle2"/>
              <w:ind w:left="720"/>
              <w:rPr>
                <w:rFonts w:ascii="Arial" w:hAnsi="Arial" w:cs="Arial"/>
                <w:bCs/>
                <w:sz w:val="24"/>
                <w:szCs w:val="24"/>
              </w:rPr>
            </w:pPr>
          </w:p>
          <w:p w:rsidR="002515DC" w:rsidRDefault="002515DC" w:rsidP="002515DC">
            <w:pPr>
              <w:pStyle w:val="TableStyle2"/>
              <w:numPr>
                <w:ilvl w:val="0"/>
                <w:numId w:val="10"/>
              </w:numPr>
              <w:rPr>
                <w:rFonts w:ascii="Arial" w:hAnsi="Arial" w:cs="Arial"/>
                <w:bCs/>
                <w:sz w:val="24"/>
                <w:szCs w:val="24"/>
              </w:rPr>
            </w:pPr>
            <w:r>
              <w:rPr>
                <w:rFonts w:ascii="Arial" w:hAnsi="Arial" w:cs="Arial"/>
                <w:bCs/>
                <w:sz w:val="24"/>
                <w:szCs w:val="24"/>
              </w:rPr>
              <w:t xml:space="preserve">Follow the link for the Open Britain </w:t>
            </w:r>
            <w:hyperlink r:id="rId20" w:history="1">
              <w:r w:rsidRPr="002515DC">
                <w:rPr>
                  <w:rStyle w:val="Hyperlink"/>
                  <w:rFonts w:ascii="Arial" w:hAnsi="Arial" w:cs="Arial"/>
                  <w:bCs/>
                  <w:sz w:val="24"/>
                  <w:szCs w:val="24"/>
                </w:rPr>
                <w:t>petition</w:t>
              </w:r>
            </w:hyperlink>
            <w:r>
              <w:rPr>
                <w:rFonts w:ascii="Arial" w:hAnsi="Arial" w:cs="Arial"/>
                <w:bCs/>
                <w:sz w:val="24"/>
                <w:szCs w:val="24"/>
              </w:rPr>
              <w:t xml:space="preserve"> against the Bill.</w:t>
            </w:r>
          </w:p>
          <w:p w:rsidR="002515DC" w:rsidRDefault="002515DC" w:rsidP="002515DC">
            <w:pPr>
              <w:pStyle w:val="ListParagraph"/>
              <w:rPr>
                <w:rFonts w:cs="Arial"/>
                <w:bCs/>
              </w:rPr>
            </w:pPr>
          </w:p>
          <w:p w:rsidR="002515DC" w:rsidRDefault="002365F5" w:rsidP="002515DC">
            <w:pPr>
              <w:pStyle w:val="TableStyle2"/>
              <w:rPr>
                <w:rFonts w:ascii="Arial" w:hAnsi="Arial" w:cs="Arial"/>
                <w:bCs/>
                <w:i/>
                <w:sz w:val="24"/>
                <w:szCs w:val="24"/>
              </w:rPr>
            </w:pPr>
            <w:r>
              <w:rPr>
                <w:rFonts w:ascii="Arial" w:hAnsi="Arial" w:cs="Arial"/>
                <w:bCs/>
                <w:i/>
                <w:sz w:val="24"/>
                <w:szCs w:val="24"/>
              </w:rPr>
              <w:t>Police</w:t>
            </w:r>
            <w:r w:rsidR="007702D1">
              <w:rPr>
                <w:rFonts w:ascii="Arial" w:hAnsi="Arial" w:cs="Arial"/>
                <w:bCs/>
                <w:i/>
                <w:sz w:val="24"/>
                <w:szCs w:val="24"/>
              </w:rPr>
              <w:t>, Crime, Sentencing and Courts b</w:t>
            </w:r>
            <w:r>
              <w:rPr>
                <w:rFonts w:ascii="Arial" w:hAnsi="Arial" w:cs="Arial"/>
                <w:bCs/>
                <w:i/>
                <w:sz w:val="24"/>
                <w:szCs w:val="24"/>
              </w:rPr>
              <w:t>ill</w:t>
            </w:r>
          </w:p>
          <w:p w:rsidR="002365F5" w:rsidRDefault="002365F5" w:rsidP="002515DC">
            <w:pPr>
              <w:pStyle w:val="TableStyle2"/>
              <w:rPr>
                <w:rFonts w:ascii="Arial" w:hAnsi="Arial" w:cs="Arial"/>
                <w:bCs/>
                <w:i/>
                <w:sz w:val="24"/>
                <w:szCs w:val="24"/>
              </w:rPr>
            </w:pPr>
          </w:p>
          <w:p w:rsidR="00B20C45" w:rsidRDefault="002365F5" w:rsidP="002365F5">
            <w:pPr>
              <w:pStyle w:val="TableStyle2"/>
              <w:numPr>
                <w:ilvl w:val="0"/>
                <w:numId w:val="11"/>
              </w:numPr>
              <w:rPr>
                <w:rFonts w:ascii="Arial" w:hAnsi="Arial" w:cs="Arial"/>
                <w:bCs/>
                <w:sz w:val="24"/>
                <w:szCs w:val="24"/>
              </w:rPr>
            </w:pPr>
            <w:r>
              <w:rPr>
                <w:rFonts w:ascii="Arial" w:hAnsi="Arial" w:cs="Arial"/>
                <w:bCs/>
                <w:sz w:val="24"/>
                <w:szCs w:val="24"/>
              </w:rPr>
              <w:t xml:space="preserve">Opposition Peers in the House of </w:t>
            </w:r>
            <w:r w:rsidR="00B20C45">
              <w:rPr>
                <w:rFonts w:ascii="Arial" w:hAnsi="Arial" w:cs="Arial"/>
                <w:bCs/>
                <w:sz w:val="24"/>
                <w:szCs w:val="24"/>
              </w:rPr>
              <w:t>Lords voted against</w:t>
            </w:r>
          </w:p>
          <w:p w:rsidR="002365F5" w:rsidRDefault="00B20C45" w:rsidP="00B20C45">
            <w:pPr>
              <w:pStyle w:val="TableStyle2"/>
              <w:ind w:left="720"/>
              <w:rPr>
                <w:rFonts w:ascii="Arial" w:hAnsi="Arial" w:cs="Arial"/>
                <w:bCs/>
                <w:sz w:val="24"/>
                <w:szCs w:val="24"/>
              </w:rPr>
            </w:pPr>
            <w:r>
              <w:rPr>
                <w:rFonts w:ascii="Arial" w:hAnsi="Arial" w:cs="Arial"/>
                <w:bCs/>
                <w:sz w:val="24"/>
                <w:szCs w:val="24"/>
              </w:rPr>
              <w:t xml:space="preserve"> a range of measure in the Bill and sent it back to the Commons for further debate.</w:t>
            </w:r>
          </w:p>
          <w:p w:rsidR="00B20C45" w:rsidRDefault="00B20C45" w:rsidP="00B20C45">
            <w:pPr>
              <w:pStyle w:val="TableStyle2"/>
              <w:ind w:left="720"/>
              <w:rPr>
                <w:rFonts w:ascii="Arial" w:hAnsi="Arial" w:cs="Arial"/>
                <w:bCs/>
                <w:sz w:val="24"/>
                <w:szCs w:val="24"/>
              </w:rPr>
            </w:pPr>
          </w:p>
          <w:p w:rsidR="00B20C45" w:rsidRPr="00B20C45" w:rsidRDefault="00B20C45" w:rsidP="00B20C45">
            <w:pPr>
              <w:pStyle w:val="TableStyle2"/>
              <w:numPr>
                <w:ilvl w:val="0"/>
                <w:numId w:val="11"/>
              </w:numPr>
              <w:rPr>
                <w:rFonts w:ascii="Arial" w:hAnsi="Arial" w:cs="Arial"/>
                <w:bCs/>
                <w:i/>
                <w:sz w:val="24"/>
                <w:szCs w:val="24"/>
              </w:rPr>
            </w:pPr>
            <w:r>
              <w:rPr>
                <w:rFonts w:ascii="Arial" w:hAnsi="Arial" w:cs="Arial"/>
                <w:bCs/>
                <w:sz w:val="24"/>
                <w:szCs w:val="24"/>
              </w:rPr>
              <w:t xml:space="preserve">Members of the Group wrote individually to the 4 Wiltshire members of the House of Lords identifying concerns with the Bill and asking them to vote against it.  RP is to be congratulated on writing to </w:t>
            </w:r>
            <w:r w:rsidRPr="00B20C45">
              <w:rPr>
                <w:rFonts w:ascii="Arial" w:hAnsi="Arial" w:cs="Arial"/>
                <w:bCs/>
                <w:i/>
                <w:sz w:val="24"/>
                <w:szCs w:val="24"/>
              </w:rPr>
              <w:t>all</w:t>
            </w:r>
            <w:r>
              <w:rPr>
                <w:rFonts w:ascii="Arial" w:hAnsi="Arial" w:cs="Arial"/>
                <w:bCs/>
                <w:i/>
                <w:sz w:val="24"/>
                <w:szCs w:val="24"/>
              </w:rPr>
              <w:t xml:space="preserve"> </w:t>
            </w:r>
            <w:r>
              <w:rPr>
                <w:rFonts w:ascii="Arial" w:hAnsi="Arial" w:cs="Arial"/>
                <w:bCs/>
                <w:sz w:val="24"/>
                <w:szCs w:val="24"/>
              </w:rPr>
              <w:t>the Peers.</w:t>
            </w:r>
          </w:p>
          <w:p w:rsidR="00B20C45" w:rsidRDefault="00B20C45" w:rsidP="00B20C45">
            <w:pPr>
              <w:pStyle w:val="TableStyle2"/>
              <w:ind w:left="720"/>
              <w:rPr>
                <w:rFonts w:ascii="Arial" w:hAnsi="Arial" w:cs="Arial"/>
                <w:bCs/>
                <w:i/>
                <w:sz w:val="24"/>
                <w:szCs w:val="24"/>
              </w:rPr>
            </w:pPr>
          </w:p>
          <w:p w:rsidR="00B20C45" w:rsidRDefault="00B20C45" w:rsidP="00B20C45">
            <w:pPr>
              <w:pStyle w:val="TableStyle2"/>
              <w:numPr>
                <w:ilvl w:val="0"/>
                <w:numId w:val="11"/>
              </w:numPr>
              <w:rPr>
                <w:rFonts w:ascii="Arial" w:hAnsi="Arial" w:cs="Arial"/>
                <w:bCs/>
                <w:sz w:val="24"/>
                <w:szCs w:val="24"/>
              </w:rPr>
            </w:pPr>
            <w:r>
              <w:rPr>
                <w:rFonts w:ascii="Arial" w:hAnsi="Arial" w:cs="Arial"/>
                <w:bCs/>
                <w:sz w:val="24"/>
                <w:szCs w:val="24"/>
              </w:rPr>
              <w:t>In addition, m</w:t>
            </w:r>
            <w:r w:rsidRPr="00B20C45">
              <w:rPr>
                <w:rFonts w:ascii="Arial" w:hAnsi="Arial" w:cs="Arial"/>
                <w:bCs/>
                <w:sz w:val="24"/>
                <w:szCs w:val="24"/>
              </w:rPr>
              <w:t xml:space="preserve">embers of the </w:t>
            </w:r>
            <w:r>
              <w:rPr>
                <w:rFonts w:ascii="Arial" w:hAnsi="Arial" w:cs="Arial"/>
                <w:bCs/>
                <w:sz w:val="24"/>
                <w:szCs w:val="24"/>
              </w:rPr>
              <w:t>Group took action as requested by AIUK and wrote to their local MPs asking them to respect the vote in the House of Lords.</w:t>
            </w:r>
          </w:p>
          <w:p w:rsidR="00FF7D68" w:rsidRDefault="00FF7D68" w:rsidP="00FF7D68">
            <w:pPr>
              <w:pStyle w:val="ListParagraph"/>
              <w:rPr>
                <w:rFonts w:cs="Arial"/>
                <w:bCs/>
              </w:rPr>
            </w:pPr>
          </w:p>
          <w:p w:rsidR="00FF7D68" w:rsidRDefault="00CC2D1D" w:rsidP="00FF7D68">
            <w:pPr>
              <w:pStyle w:val="TableStyle2"/>
              <w:rPr>
                <w:rFonts w:ascii="Arial" w:hAnsi="Arial" w:cs="Arial"/>
                <w:bCs/>
                <w:i/>
                <w:sz w:val="24"/>
                <w:szCs w:val="24"/>
              </w:rPr>
            </w:pPr>
            <w:r>
              <w:rPr>
                <w:rFonts w:ascii="Arial" w:hAnsi="Arial" w:cs="Arial"/>
                <w:bCs/>
                <w:i/>
                <w:sz w:val="24"/>
                <w:szCs w:val="24"/>
              </w:rPr>
              <w:t>Judicial Review and Courts b</w:t>
            </w:r>
            <w:r w:rsidR="00FF7D68">
              <w:rPr>
                <w:rFonts w:ascii="Arial" w:hAnsi="Arial" w:cs="Arial"/>
                <w:bCs/>
                <w:i/>
                <w:sz w:val="24"/>
                <w:szCs w:val="24"/>
              </w:rPr>
              <w:t>ill</w:t>
            </w:r>
          </w:p>
          <w:p w:rsidR="00FF7D68" w:rsidRDefault="00FF7D68" w:rsidP="00FF7D68">
            <w:pPr>
              <w:pStyle w:val="TableStyle2"/>
              <w:rPr>
                <w:rFonts w:ascii="Arial" w:hAnsi="Arial" w:cs="Arial"/>
                <w:bCs/>
                <w:i/>
                <w:sz w:val="24"/>
                <w:szCs w:val="24"/>
              </w:rPr>
            </w:pPr>
          </w:p>
          <w:p w:rsidR="00FF7D68" w:rsidRPr="00FF7D68" w:rsidRDefault="00FF7D68" w:rsidP="00FF7D68">
            <w:pPr>
              <w:pStyle w:val="TableStyle2"/>
              <w:rPr>
                <w:rFonts w:ascii="Arial" w:hAnsi="Arial" w:cs="Arial"/>
                <w:bCs/>
                <w:sz w:val="24"/>
                <w:szCs w:val="24"/>
              </w:rPr>
            </w:pPr>
            <w:r>
              <w:rPr>
                <w:rFonts w:ascii="Arial" w:hAnsi="Arial" w:cs="Arial"/>
                <w:bCs/>
                <w:sz w:val="24"/>
                <w:szCs w:val="24"/>
              </w:rPr>
              <w:t>Concerns were raised at the speed with which it was passing through the legislative process and the implications of the proposals.</w:t>
            </w:r>
          </w:p>
          <w:p w:rsidR="00B20C45" w:rsidRDefault="00B20C45" w:rsidP="00B20C45">
            <w:pPr>
              <w:pStyle w:val="ListParagraph"/>
              <w:rPr>
                <w:rFonts w:cs="Arial"/>
                <w:bCs/>
              </w:rPr>
            </w:pPr>
          </w:p>
          <w:p w:rsidR="00B20C45" w:rsidRDefault="00B20C45" w:rsidP="00B20C45">
            <w:pPr>
              <w:pStyle w:val="TableStyle2"/>
              <w:rPr>
                <w:rFonts w:ascii="Arial" w:hAnsi="Arial" w:cs="Arial"/>
                <w:bCs/>
                <w:i/>
                <w:sz w:val="24"/>
                <w:szCs w:val="24"/>
              </w:rPr>
            </w:pPr>
            <w:r>
              <w:rPr>
                <w:rFonts w:ascii="Arial" w:hAnsi="Arial" w:cs="Arial"/>
                <w:bCs/>
                <w:i/>
                <w:sz w:val="24"/>
                <w:szCs w:val="24"/>
              </w:rPr>
              <w:t>Human Rights Act</w:t>
            </w:r>
          </w:p>
          <w:p w:rsidR="00B20C45" w:rsidRDefault="00B20C45" w:rsidP="00B20C45">
            <w:pPr>
              <w:pStyle w:val="TableStyle2"/>
              <w:rPr>
                <w:rFonts w:ascii="Arial" w:hAnsi="Arial" w:cs="Arial"/>
                <w:bCs/>
                <w:i/>
                <w:sz w:val="24"/>
                <w:szCs w:val="24"/>
              </w:rPr>
            </w:pPr>
          </w:p>
          <w:p w:rsidR="007045E0" w:rsidRDefault="00B20C45" w:rsidP="00B20C45">
            <w:pPr>
              <w:pStyle w:val="TableStyle2"/>
              <w:rPr>
                <w:rFonts w:ascii="Arial" w:hAnsi="Arial" w:cs="Arial"/>
                <w:bCs/>
                <w:sz w:val="24"/>
                <w:szCs w:val="24"/>
              </w:rPr>
            </w:pPr>
            <w:r>
              <w:rPr>
                <w:rFonts w:ascii="Arial" w:hAnsi="Arial" w:cs="Arial"/>
                <w:bCs/>
                <w:sz w:val="24"/>
                <w:szCs w:val="24"/>
              </w:rPr>
              <w:t xml:space="preserve">See Monthly </w:t>
            </w:r>
            <w:r w:rsidR="00F810EE">
              <w:rPr>
                <w:rFonts w:ascii="Arial" w:hAnsi="Arial" w:cs="Arial"/>
                <w:bCs/>
                <w:sz w:val="24"/>
                <w:szCs w:val="24"/>
              </w:rPr>
              <w:t>Action below.</w:t>
            </w:r>
          </w:p>
          <w:p w:rsidR="00F810EE" w:rsidRPr="00B20C45" w:rsidRDefault="00F810EE" w:rsidP="00B20C4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5F2326" w:rsidRDefault="005F2326">
            <w:pPr>
              <w:rPr>
                <w:rFonts w:ascii="Arial" w:hAnsi="Arial" w:cs="Arial"/>
              </w:rPr>
            </w:pPr>
          </w:p>
          <w:p w:rsidR="005F2326" w:rsidRDefault="005F2326">
            <w:pPr>
              <w:rPr>
                <w:rFonts w:ascii="Arial" w:hAnsi="Arial" w:cs="Arial"/>
                <w:b/>
              </w:rPr>
            </w:pPr>
            <w:r w:rsidRPr="005F2326">
              <w:rPr>
                <w:rFonts w:ascii="Arial" w:hAnsi="Arial" w:cs="Arial"/>
                <w:b/>
              </w:rPr>
              <w:t>LC</w:t>
            </w: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634218" w:rsidRDefault="00634218">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7045E0" w:rsidRDefault="007045E0">
            <w:pPr>
              <w:rPr>
                <w:rFonts w:ascii="Arial" w:hAnsi="Arial" w:cs="Arial"/>
                <w:b/>
              </w:rPr>
            </w:pPr>
          </w:p>
          <w:p w:rsidR="00634218" w:rsidRDefault="00634218">
            <w:pPr>
              <w:rPr>
                <w:rFonts w:ascii="Arial" w:hAnsi="Arial" w:cs="Arial"/>
                <w:b/>
              </w:rPr>
            </w:pPr>
            <w:r>
              <w:rPr>
                <w:rFonts w:ascii="Arial" w:hAnsi="Arial" w:cs="Arial"/>
                <w:b/>
              </w:rPr>
              <w:lastRenderedPageBreak/>
              <w:t>AH</w:t>
            </w: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rPr>
            </w:pPr>
          </w:p>
          <w:p w:rsidR="004C534C" w:rsidRDefault="004C534C">
            <w:pPr>
              <w:rPr>
                <w:rFonts w:ascii="Arial" w:hAnsi="Arial" w:cs="Arial"/>
                <w:b/>
              </w:rPr>
            </w:pPr>
          </w:p>
          <w:p w:rsidR="004C534C" w:rsidRDefault="004C534C">
            <w:pPr>
              <w:rPr>
                <w:rFonts w:ascii="Arial" w:hAnsi="Arial" w:cs="Arial"/>
                <w:b/>
              </w:rPr>
            </w:pPr>
          </w:p>
          <w:p w:rsidR="004C534C" w:rsidRDefault="004C534C">
            <w:pPr>
              <w:rPr>
                <w:rFonts w:ascii="Arial" w:hAnsi="Arial" w:cs="Arial"/>
                <w:b/>
              </w:rPr>
            </w:pPr>
          </w:p>
          <w:p w:rsidR="004C534C" w:rsidRDefault="004C534C">
            <w:pPr>
              <w:rPr>
                <w:rFonts w:ascii="Arial" w:hAnsi="Arial" w:cs="Arial"/>
                <w:b/>
              </w:rPr>
            </w:pPr>
          </w:p>
          <w:p w:rsidR="004C534C" w:rsidRPr="004C534C" w:rsidRDefault="004C534C">
            <w:pPr>
              <w:rPr>
                <w:rFonts w:ascii="Arial" w:hAnsi="Arial" w:cs="Arial"/>
                <w:b/>
              </w:rPr>
            </w:pPr>
            <w:r w:rsidRPr="004C534C">
              <w:rPr>
                <w:rFonts w:ascii="Arial" w:hAnsi="Arial" w:cs="Arial"/>
                <w:b/>
              </w:rPr>
              <w:t>MH</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864C21" w:rsidRDefault="00864C21">
            <w:pPr>
              <w:pStyle w:val="TableStyle2"/>
              <w:rPr>
                <w:rFonts w:ascii="Arial" w:hAnsi="Arial" w:cs="Arial"/>
                <w:b/>
                <w:bCs/>
                <w:sz w:val="24"/>
                <w:szCs w:val="24"/>
              </w:rPr>
            </w:pPr>
          </w:p>
          <w:p w:rsidR="004255E0" w:rsidRDefault="004255E0" w:rsidP="004255E0">
            <w:pPr>
              <w:rPr>
                <w:rFonts w:ascii="Arial" w:hAnsi="Arial" w:cs="Arial"/>
              </w:rPr>
            </w:pPr>
            <w:r w:rsidRPr="00F7797D">
              <w:rPr>
                <w:rFonts w:ascii="Arial" w:hAnsi="Arial" w:cs="Arial"/>
              </w:rPr>
              <w:t xml:space="preserve">Web and other media statistics, </w:t>
            </w:r>
            <w:r>
              <w:rPr>
                <w:rFonts w:ascii="Arial" w:hAnsi="Arial" w:cs="Arial"/>
                <w:b/>
              </w:rPr>
              <w:t>January 2022</w:t>
            </w:r>
            <w:r w:rsidRPr="00F7797D">
              <w:rPr>
                <w:rFonts w:ascii="Arial" w:hAnsi="Arial" w:cs="Arial"/>
              </w:rPr>
              <w:t xml:space="preserve"> </w:t>
            </w:r>
          </w:p>
          <w:p w:rsidR="004255E0" w:rsidRDefault="004255E0" w:rsidP="004255E0">
            <w:pPr>
              <w:rPr>
                <w:rFonts w:ascii="Arial" w:hAnsi="Arial" w:cs="Arial"/>
              </w:rPr>
            </w:pPr>
            <w:r>
              <w:rPr>
                <w:rFonts w:ascii="Arial" w:hAnsi="Arial" w:cs="Arial"/>
              </w:rPr>
              <w:t>After last month’s record, we are back to reality in January with a big drop in all formats.  A welcome increase in the proportion of UK views to our website, roughly double previous months.</w:t>
            </w:r>
            <w:r w:rsidR="007702D1">
              <w:rPr>
                <w:rFonts w:ascii="Arial" w:hAnsi="Arial" w:cs="Arial"/>
              </w:rPr>
              <w:t xml:space="preserve"> </w:t>
            </w:r>
            <w:r>
              <w:rPr>
                <w:rFonts w:ascii="Arial" w:hAnsi="Arial" w:cs="Arial"/>
              </w:rPr>
              <w:t xml:space="preserve"> The post on religious persecution in North Korea attracted a high level of trolling.</w:t>
            </w:r>
          </w:p>
          <w:p w:rsidR="004255E0" w:rsidRPr="00651099" w:rsidRDefault="004255E0" w:rsidP="004255E0">
            <w:pPr>
              <w:rPr>
                <w:rFonts w:ascii="Arial" w:hAnsi="Arial" w:cs="Arial"/>
              </w:rPr>
            </w:pPr>
            <w:r>
              <w:rPr>
                <w:rFonts w:ascii="Arial" w:hAnsi="Arial" w:cs="Arial"/>
              </w:rPr>
              <w:t xml:space="preserve">    </w:t>
            </w:r>
          </w:p>
          <w:p w:rsidR="004255E0" w:rsidRPr="008146C1" w:rsidRDefault="004255E0" w:rsidP="004255E0">
            <w:pPr>
              <w:shd w:val="clear" w:color="auto" w:fill="FCF5D5" w:themeFill="accent3" w:themeFillTint="33"/>
              <w:rPr>
                <w:rFonts w:ascii="Arial" w:hAnsi="Arial" w:cs="Arial"/>
                <w:b/>
                <w:i/>
              </w:rPr>
            </w:pPr>
            <w:r w:rsidRPr="008146C1">
              <w:rPr>
                <w:rFonts w:ascii="Arial" w:hAnsi="Arial" w:cs="Arial"/>
                <w:b/>
                <w:i/>
              </w:rPr>
              <w:t>Web site</w:t>
            </w:r>
          </w:p>
          <w:p w:rsidR="004255E0" w:rsidRPr="00F7797D" w:rsidRDefault="004255E0" w:rsidP="004255E0">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4255E0" w:rsidRPr="005E526F" w:rsidTr="007702D1">
              <w:trPr>
                <w:trHeight w:val="323"/>
              </w:trPr>
              <w:tc>
                <w:tcPr>
                  <w:tcW w:w="900" w:type="dxa"/>
                  <w:shd w:val="clear" w:color="auto" w:fill="E1F3D6" w:themeFill="accent2" w:themeFillTint="33"/>
                </w:tcPr>
                <w:p w:rsidR="004255E0" w:rsidRPr="000E1F10" w:rsidRDefault="004255E0" w:rsidP="004255E0">
                  <w:pPr>
                    <w:jc w:val="center"/>
                    <w:rPr>
                      <w:rFonts w:cs="Arial"/>
                    </w:rPr>
                  </w:pPr>
                  <w:r w:rsidRPr="000E1F10">
                    <w:rPr>
                      <w:rFonts w:cs="Arial"/>
                    </w:rPr>
                    <w:t xml:space="preserve">July </w:t>
                  </w:r>
                </w:p>
              </w:tc>
              <w:tc>
                <w:tcPr>
                  <w:tcW w:w="900" w:type="dxa"/>
                  <w:shd w:val="clear" w:color="auto" w:fill="E1F3D6" w:themeFill="accent2" w:themeFillTint="33"/>
                </w:tcPr>
                <w:p w:rsidR="004255E0" w:rsidRPr="000E1F10" w:rsidRDefault="004255E0" w:rsidP="004255E0">
                  <w:pPr>
                    <w:jc w:val="center"/>
                    <w:rPr>
                      <w:rFonts w:cs="Arial"/>
                    </w:rPr>
                  </w:pPr>
                  <w:r w:rsidRPr="000E1F10">
                    <w:rPr>
                      <w:rFonts w:cs="Arial"/>
                    </w:rPr>
                    <w:t>Aug</w:t>
                  </w:r>
                </w:p>
              </w:tc>
              <w:tc>
                <w:tcPr>
                  <w:tcW w:w="900" w:type="dxa"/>
                  <w:shd w:val="clear" w:color="auto" w:fill="E1F3D6" w:themeFill="accent2" w:themeFillTint="33"/>
                </w:tcPr>
                <w:p w:rsidR="004255E0" w:rsidRPr="005C11B7" w:rsidRDefault="004255E0" w:rsidP="004255E0">
                  <w:pPr>
                    <w:jc w:val="center"/>
                    <w:rPr>
                      <w:rFonts w:cs="Arial"/>
                    </w:rPr>
                  </w:pPr>
                  <w:r w:rsidRPr="005C11B7">
                    <w:rPr>
                      <w:rFonts w:cs="Arial"/>
                    </w:rPr>
                    <w:t xml:space="preserve">Sept </w:t>
                  </w:r>
                </w:p>
              </w:tc>
              <w:tc>
                <w:tcPr>
                  <w:tcW w:w="900" w:type="dxa"/>
                  <w:shd w:val="clear" w:color="auto" w:fill="E1F3D6" w:themeFill="accent2" w:themeFillTint="33"/>
                </w:tcPr>
                <w:p w:rsidR="004255E0" w:rsidRPr="00651099" w:rsidRDefault="004255E0" w:rsidP="004255E0">
                  <w:pPr>
                    <w:jc w:val="center"/>
                    <w:rPr>
                      <w:rFonts w:cs="Arial"/>
                    </w:rPr>
                  </w:pPr>
                  <w:r w:rsidRPr="00651099">
                    <w:rPr>
                      <w:rFonts w:cs="Arial"/>
                    </w:rPr>
                    <w:t xml:space="preserve">Oct </w:t>
                  </w:r>
                </w:p>
              </w:tc>
              <w:tc>
                <w:tcPr>
                  <w:tcW w:w="900" w:type="dxa"/>
                  <w:shd w:val="clear" w:color="auto" w:fill="E1F3D6" w:themeFill="accent2" w:themeFillTint="33"/>
                </w:tcPr>
                <w:p w:rsidR="004255E0" w:rsidRPr="00F12713" w:rsidRDefault="004255E0" w:rsidP="004255E0">
                  <w:pPr>
                    <w:jc w:val="center"/>
                    <w:rPr>
                      <w:rFonts w:cs="Arial"/>
                    </w:rPr>
                  </w:pPr>
                  <w:r w:rsidRPr="00F12713">
                    <w:rPr>
                      <w:rFonts w:cs="Arial"/>
                    </w:rPr>
                    <w:t>Nov</w:t>
                  </w:r>
                </w:p>
              </w:tc>
              <w:tc>
                <w:tcPr>
                  <w:tcW w:w="900" w:type="dxa"/>
                  <w:shd w:val="clear" w:color="auto" w:fill="E1F3D6" w:themeFill="accent2" w:themeFillTint="33"/>
                </w:tcPr>
                <w:p w:rsidR="004255E0" w:rsidRPr="00EB0832" w:rsidRDefault="004255E0" w:rsidP="004255E0">
                  <w:pPr>
                    <w:jc w:val="center"/>
                    <w:rPr>
                      <w:rFonts w:cs="Arial"/>
                    </w:rPr>
                  </w:pPr>
                  <w:r w:rsidRPr="00EB0832">
                    <w:rPr>
                      <w:rFonts w:cs="Arial"/>
                    </w:rPr>
                    <w:t>Dec</w:t>
                  </w:r>
                </w:p>
              </w:tc>
              <w:tc>
                <w:tcPr>
                  <w:tcW w:w="900" w:type="dxa"/>
                  <w:shd w:val="clear" w:color="auto" w:fill="E1F3D6" w:themeFill="accent2" w:themeFillTint="33"/>
                </w:tcPr>
                <w:p w:rsidR="004255E0" w:rsidRDefault="004255E0" w:rsidP="004255E0">
                  <w:pPr>
                    <w:jc w:val="center"/>
                    <w:rPr>
                      <w:rFonts w:cs="Arial"/>
                      <w:b/>
                    </w:rPr>
                  </w:pPr>
                  <w:r>
                    <w:rPr>
                      <w:rFonts w:cs="Arial"/>
                      <w:b/>
                    </w:rPr>
                    <w:t>Jan</w:t>
                  </w:r>
                </w:p>
              </w:tc>
            </w:tr>
            <w:tr w:rsidR="004255E0" w:rsidRPr="005E526F" w:rsidTr="007702D1">
              <w:tc>
                <w:tcPr>
                  <w:tcW w:w="900" w:type="dxa"/>
                </w:tcPr>
                <w:p w:rsidR="004255E0" w:rsidRDefault="004255E0" w:rsidP="004255E0">
                  <w:pPr>
                    <w:jc w:val="center"/>
                    <w:rPr>
                      <w:rFonts w:cs="Arial"/>
                    </w:rPr>
                  </w:pPr>
                  <w:r>
                    <w:rPr>
                      <w:rFonts w:cs="Arial"/>
                    </w:rPr>
                    <w:t>444</w:t>
                  </w:r>
                </w:p>
              </w:tc>
              <w:tc>
                <w:tcPr>
                  <w:tcW w:w="900" w:type="dxa"/>
                </w:tcPr>
                <w:p w:rsidR="004255E0" w:rsidRDefault="004255E0" w:rsidP="004255E0">
                  <w:pPr>
                    <w:jc w:val="center"/>
                    <w:rPr>
                      <w:rFonts w:cs="Arial"/>
                    </w:rPr>
                  </w:pPr>
                  <w:r>
                    <w:rPr>
                      <w:rFonts w:cs="Arial"/>
                    </w:rPr>
                    <w:t>591</w:t>
                  </w:r>
                </w:p>
              </w:tc>
              <w:tc>
                <w:tcPr>
                  <w:tcW w:w="900" w:type="dxa"/>
                </w:tcPr>
                <w:p w:rsidR="004255E0" w:rsidRPr="005C11B7" w:rsidRDefault="004255E0" w:rsidP="004255E0">
                  <w:pPr>
                    <w:jc w:val="center"/>
                    <w:rPr>
                      <w:rFonts w:cs="Arial"/>
                    </w:rPr>
                  </w:pPr>
                  <w:r w:rsidRPr="005C11B7">
                    <w:rPr>
                      <w:rFonts w:cs="Arial"/>
                    </w:rPr>
                    <w:t>478</w:t>
                  </w:r>
                </w:p>
              </w:tc>
              <w:tc>
                <w:tcPr>
                  <w:tcW w:w="900" w:type="dxa"/>
                </w:tcPr>
                <w:p w:rsidR="004255E0" w:rsidRPr="00651099" w:rsidRDefault="004255E0" w:rsidP="004255E0">
                  <w:pPr>
                    <w:jc w:val="center"/>
                    <w:rPr>
                      <w:rFonts w:cs="Arial"/>
                    </w:rPr>
                  </w:pPr>
                  <w:r w:rsidRPr="00651099">
                    <w:rPr>
                      <w:rFonts w:cs="Arial"/>
                    </w:rPr>
                    <w:t>519</w:t>
                  </w:r>
                </w:p>
              </w:tc>
              <w:tc>
                <w:tcPr>
                  <w:tcW w:w="900" w:type="dxa"/>
                </w:tcPr>
                <w:p w:rsidR="004255E0" w:rsidRPr="00F12713" w:rsidRDefault="004255E0" w:rsidP="004255E0">
                  <w:pPr>
                    <w:jc w:val="center"/>
                    <w:rPr>
                      <w:rFonts w:cs="Arial"/>
                    </w:rPr>
                  </w:pPr>
                  <w:r w:rsidRPr="00F12713">
                    <w:rPr>
                      <w:rFonts w:cs="Arial"/>
                    </w:rPr>
                    <w:t>944</w:t>
                  </w:r>
                </w:p>
              </w:tc>
              <w:tc>
                <w:tcPr>
                  <w:tcW w:w="900" w:type="dxa"/>
                </w:tcPr>
                <w:p w:rsidR="004255E0" w:rsidRPr="00EB0832" w:rsidRDefault="004255E0" w:rsidP="004255E0">
                  <w:pPr>
                    <w:jc w:val="center"/>
                    <w:rPr>
                      <w:rFonts w:cs="Arial"/>
                    </w:rPr>
                  </w:pPr>
                  <w:r w:rsidRPr="00EB0832">
                    <w:rPr>
                      <w:rFonts w:cs="Arial"/>
                    </w:rPr>
                    <w:t>958</w:t>
                  </w:r>
                </w:p>
              </w:tc>
              <w:tc>
                <w:tcPr>
                  <w:tcW w:w="900" w:type="dxa"/>
                </w:tcPr>
                <w:p w:rsidR="004255E0" w:rsidRDefault="004255E0" w:rsidP="004255E0">
                  <w:pPr>
                    <w:jc w:val="center"/>
                    <w:rPr>
                      <w:rFonts w:cs="Arial"/>
                      <w:b/>
                    </w:rPr>
                  </w:pPr>
                  <w:r>
                    <w:rPr>
                      <w:rFonts w:cs="Arial"/>
                      <w:b/>
                    </w:rPr>
                    <w:t>506</w:t>
                  </w:r>
                </w:p>
              </w:tc>
            </w:tr>
          </w:tbl>
          <w:p w:rsidR="004255E0" w:rsidRPr="00F7797D" w:rsidRDefault="004255E0" w:rsidP="004255E0">
            <w:pPr>
              <w:rPr>
                <w:rFonts w:ascii="Arial" w:hAnsi="Arial" w:cs="Arial"/>
                <w:i/>
              </w:rPr>
            </w:pPr>
            <w:r w:rsidRPr="00F7797D">
              <w:rPr>
                <w:rFonts w:ascii="Arial" w:hAnsi="Arial" w:cs="Arial"/>
                <w:i/>
              </w:rPr>
              <w:lastRenderedPageBreak/>
              <w:t>Views</w:t>
            </w:r>
          </w:p>
          <w:p w:rsidR="004255E0" w:rsidRDefault="004255E0" w:rsidP="004255E0">
            <w:pPr>
              <w:rPr>
                <w:rFonts w:ascii="Arial" w:hAnsi="Arial" w:cs="Arial"/>
              </w:rPr>
            </w:pPr>
            <w:r w:rsidRPr="00F7797D">
              <w:rPr>
                <w:rFonts w:ascii="Arial" w:hAnsi="Arial" w:cs="Arial"/>
              </w:rPr>
              <w:t xml:space="preserve">All time: </w:t>
            </w:r>
            <w:r>
              <w:rPr>
                <w:rFonts w:ascii="Arial" w:hAnsi="Arial" w:cs="Arial"/>
                <w:b/>
              </w:rPr>
              <w:t>29,675</w:t>
            </w:r>
            <w:r>
              <w:rPr>
                <w:rFonts w:ascii="Arial" w:hAnsi="Arial" w:cs="Arial"/>
              </w:rPr>
              <w:t xml:space="preserve">.  </w:t>
            </w:r>
          </w:p>
          <w:p w:rsidR="004255E0" w:rsidRDefault="004255E0" w:rsidP="004255E0">
            <w:pPr>
              <w:rPr>
                <w:rFonts w:ascii="Arial" w:hAnsi="Arial" w:cs="Arial"/>
              </w:rPr>
            </w:pPr>
          </w:p>
          <w:p w:rsidR="004255E0" w:rsidRPr="002B0825" w:rsidRDefault="004255E0" w:rsidP="004255E0">
            <w:pPr>
              <w:rPr>
                <w:rFonts w:ascii="Arial" w:hAnsi="Arial" w:cs="Arial"/>
                <w:i/>
              </w:rPr>
            </w:pPr>
            <w:r w:rsidRPr="002B0825">
              <w:rPr>
                <w:rFonts w:ascii="Arial" w:hAnsi="Arial" w:cs="Arial"/>
                <w:i/>
              </w:rPr>
              <w:t>Followers:</w:t>
            </w:r>
          </w:p>
          <w:p w:rsidR="004255E0" w:rsidRPr="00651099" w:rsidRDefault="004255E0" w:rsidP="004255E0">
            <w:pPr>
              <w:rPr>
                <w:rFonts w:ascii="Arial" w:hAnsi="Arial" w:cs="Arial"/>
              </w:rPr>
            </w:pPr>
            <w:r>
              <w:rPr>
                <w:rFonts w:ascii="Arial" w:hAnsi="Arial" w:cs="Arial"/>
                <w:b/>
              </w:rPr>
              <w:t xml:space="preserve">546 a </w:t>
            </w:r>
            <w:r>
              <w:rPr>
                <w:rFonts w:ascii="Arial" w:hAnsi="Arial" w:cs="Arial"/>
              </w:rPr>
              <w:t>small increase of 2</w:t>
            </w:r>
          </w:p>
          <w:p w:rsidR="00B75D31" w:rsidRDefault="00B75D31" w:rsidP="004255E0">
            <w:pPr>
              <w:rPr>
                <w:rFonts w:ascii="Arial" w:hAnsi="Arial" w:cs="Arial"/>
              </w:rPr>
            </w:pPr>
          </w:p>
          <w:p w:rsidR="004255E0" w:rsidRDefault="004255E0" w:rsidP="004255E0">
            <w:pPr>
              <w:rPr>
                <w:rFonts w:ascii="Arial" w:hAnsi="Arial" w:cs="Arial"/>
              </w:rPr>
            </w:pPr>
            <w:r w:rsidRPr="002B0825">
              <w:rPr>
                <w:rFonts w:ascii="Arial" w:hAnsi="Arial" w:cs="Arial"/>
                <w:i/>
              </w:rPr>
              <w:t>Top country views</w:t>
            </w:r>
            <w:r w:rsidRPr="00F7797D">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4255E0" w:rsidTr="007702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4255E0" w:rsidRPr="00974442" w:rsidRDefault="004255E0" w:rsidP="004255E0">
                  <w:pPr>
                    <w:rPr>
                      <w:rFonts w:ascii="Arial" w:hAnsi="Arial" w:cs="Arial"/>
                      <w:sz w:val="20"/>
                    </w:rPr>
                  </w:pPr>
                </w:p>
              </w:tc>
              <w:tc>
                <w:tcPr>
                  <w:tcW w:w="750" w:type="dxa"/>
                </w:tcPr>
                <w:p w:rsidR="004255E0" w:rsidRPr="00974442" w:rsidRDefault="004255E0" w:rsidP="004255E0">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Jan</w:t>
                  </w:r>
                </w:p>
              </w:tc>
            </w:tr>
            <w:tr w:rsidR="004255E0"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4255E0" w:rsidRPr="00974442" w:rsidRDefault="004255E0" w:rsidP="004255E0">
                  <w:pPr>
                    <w:rPr>
                      <w:rFonts w:ascii="Arial" w:hAnsi="Arial" w:cs="Arial"/>
                      <w:sz w:val="20"/>
                    </w:rPr>
                  </w:pPr>
                  <w:r w:rsidRPr="00974442">
                    <w:rPr>
                      <w:rFonts w:ascii="Arial" w:hAnsi="Arial" w:cs="Arial"/>
                      <w:sz w:val="20"/>
                    </w:rPr>
                    <w:t xml:space="preserve">USA </w:t>
                  </w:r>
                </w:p>
              </w:tc>
              <w:tc>
                <w:tcPr>
                  <w:tcW w:w="750" w:type="dxa"/>
                </w:tcPr>
                <w:p w:rsidR="004255E0" w:rsidRPr="00974442"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287</w:t>
                  </w:r>
                </w:p>
              </w:tc>
            </w:tr>
            <w:tr w:rsidR="004255E0" w:rsidTr="007702D1">
              <w:tc>
                <w:tcPr>
                  <w:cnfStyle w:val="001000000000" w:firstRow="0" w:lastRow="0" w:firstColumn="1" w:lastColumn="0" w:oddVBand="0" w:evenVBand="0" w:oddHBand="0" w:evenHBand="0" w:firstRowFirstColumn="0" w:firstRowLastColumn="0" w:lastRowFirstColumn="0" w:lastRowLastColumn="0"/>
                  <w:tcW w:w="1372" w:type="dxa"/>
                </w:tcPr>
                <w:p w:rsidR="004255E0" w:rsidRPr="00974442" w:rsidRDefault="004255E0" w:rsidP="004255E0">
                  <w:pPr>
                    <w:rPr>
                      <w:rFonts w:ascii="Arial" w:hAnsi="Arial" w:cs="Arial"/>
                      <w:sz w:val="20"/>
                    </w:rPr>
                  </w:pPr>
                  <w:r w:rsidRPr="00974442">
                    <w:rPr>
                      <w:rFonts w:ascii="Arial" w:hAnsi="Arial" w:cs="Arial"/>
                      <w:sz w:val="20"/>
                    </w:rPr>
                    <w:t>UK</w:t>
                  </w:r>
                </w:p>
              </w:tc>
              <w:tc>
                <w:tcPr>
                  <w:tcW w:w="750" w:type="dxa"/>
                </w:tcPr>
                <w:p w:rsidR="004255E0" w:rsidRPr="00974442" w:rsidRDefault="004255E0" w:rsidP="004255E0">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148</w:t>
                  </w:r>
                </w:p>
              </w:tc>
            </w:tr>
            <w:tr w:rsidR="004255E0"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4255E0" w:rsidRPr="00974442" w:rsidRDefault="004255E0" w:rsidP="004255E0">
                  <w:pPr>
                    <w:rPr>
                      <w:rFonts w:ascii="Arial" w:hAnsi="Arial" w:cs="Arial"/>
                      <w:sz w:val="20"/>
                    </w:rPr>
                  </w:pPr>
                  <w:r>
                    <w:rPr>
                      <w:rFonts w:ascii="Arial" w:hAnsi="Arial" w:cs="Arial"/>
                      <w:sz w:val="20"/>
                    </w:rPr>
                    <w:t>Germany</w:t>
                  </w:r>
                </w:p>
              </w:tc>
              <w:tc>
                <w:tcPr>
                  <w:tcW w:w="750" w:type="dxa"/>
                </w:tcPr>
                <w:p w:rsidR="004255E0"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10</w:t>
                  </w:r>
                </w:p>
              </w:tc>
            </w:tr>
          </w:tbl>
          <w:p w:rsidR="004255E0" w:rsidRDefault="004255E0" w:rsidP="004255E0">
            <w:pPr>
              <w:rPr>
                <w:rFonts w:ascii="Arial" w:hAnsi="Arial" w:cs="Arial"/>
              </w:rPr>
            </w:pPr>
          </w:p>
          <w:p w:rsidR="004255E0" w:rsidRPr="002B0825" w:rsidRDefault="004255E0" w:rsidP="004255E0">
            <w:pPr>
              <w:rPr>
                <w:rFonts w:ascii="Arial" w:hAnsi="Arial" w:cs="Arial"/>
                <w:i/>
              </w:rPr>
            </w:pPr>
            <w:r w:rsidRPr="002B0825">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4062"/>
              <w:gridCol w:w="992"/>
            </w:tblGrid>
            <w:tr w:rsidR="004255E0" w:rsidRPr="00D90E9A" w:rsidTr="007702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4255E0" w:rsidRDefault="004255E0" w:rsidP="004255E0">
                  <w:pPr>
                    <w:rPr>
                      <w:rFonts w:ascii="Arial" w:hAnsi="Arial" w:cs="Arial"/>
                      <w:sz w:val="20"/>
                      <w:szCs w:val="20"/>
                    </w:rPr>
                  </w:pPr>
                </w:p>
              </w:tc>
              <w:tc>
                <w:tcPr>
                  <w:tcW w:w="4062" w:type="dxa"/>
                </w:tcPr>
                <w:p w:rsidR="004255E0" w:rsidRPr="009F1C8C" w:rsidRDefault="004255E0" w:rsidP="004255E0">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January</w:t>
                  </w:r>
                </w:p>
              </w:tc>
              <w:tc>
                <w:tcPr>
                  <w:tcW w:w="992" w:type="dxa"/>
                </w:tcPr>
                <w:p w:rsidR="004255E0" w:rsidRDefault="004255E0" w:rsidP="004255E0">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4255E0" w:rsidRPr="00D90E9A"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4255E0" w:rsidRDefault="004255E0" w:rsidP="004255E0">
                  <w:pPr>
                    <w:rPr>
                      <w:rFonts w:ascii="Arial" w:hAnsi="Arial" w:cs="Arial"/>
                      <w:sz w:val="20"/>
                      <w:szCs w:val="20"/>
                    </w:rPr>
                  </w:pPr>
                  <w:r>
                    <w:rPr>
                      <w:rFonts w:ascii="Arial" w:hAnsi="Arial" w:cs="Arial"/>
                      <w:sz w:val="20"/>
                      <w:szCs w:val="20"/>
                    </w:rPr>
                    <w:t>1</w:t>
                  </w:r>
                </w:p>
              </w:tc>
              <w:tc>
                <w:tcPr>
                  <w:tcW w:w="4062" w:type="dxa"/>
                </w:tcPr>
                <w:p w:rsidR="004255E0" w:rsidRPr="009F1C8C" w:rsidRDefault="004255E0" w:rsidP="004255E0">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Religious persecution in North Korea</w:t>
                  </w:r>
                </w:p>
              </w:tc>
              <w:tc>
                <w:tcPr>
                  <w:tcW w:w="992" w:type="dxa"/>
                </w:tcPr>
                <w:p w:rsidR="004255E0"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88</w:t>
                  </w:r>
                </w:p>
              </w:tc>
            </w:tr>
            <w:tr w:rsidR="004255E0" w:rsidTr="007702D1">
              <w:tc>
                <w:tcPr>
                  <w:cnfStyle w:val="001000000000" w:firstRow="0" w:lastRow="0" w:firstColumn="1" w:lastColumn="0" w:oddVBand="0" w:evenVBand="0" w:oddHBand="0" w:evenHBand="0" w:firstRowFirstColumn="0" w:firstRowLastColumn="0" w:lastRowFirstColumn="0" w:lastRowLastColumn="0"/>
                  <w:tcW w:w="328" w:type="dxa"/>
                </w:tcPr>
                <w:p w:rsidR="004255E0" w:rsidRDefault="004255E0" w:rsidP="004255E0">
                  <w:pPr>
                    <w:rPr>
                      <w:rFonts w:ascii="Arial" w:hAnsi="Arial" w:cs="Arial"/>
                      <w:sz w:val="20"/>
                      <w:szCs w:val="20"/>
                    </w:rPr>
                  </w:pPr>
                  <w:r>
                    <w:rPr>
                      <w:rFonts w:ascii="Arial" w:hAnsi="Arial" w:cs="Arial"/>
                      <w:sz w:val="20"/>
                      <w:szCs w:val="20"/>
                    </w:rPr>
                    <w:t>2</w:t>
                  </w:r>
                </w:p>
              </w:tc>
              <w:tc>
                <w:tcPr>
                  <w:tcW w:w="4062" w:type="dxa"/>
                </w:tcPr>
                <w:p w:rsidR="004255E0" w:rsidRPr="009F1C8C" w:rsidRDefault="004255E0" w:rsidP="004255E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Syria action</w:t>
                  </w:r>
                </w:p>
              </w:tc>
              <w:tc>
                <w:tcPr>
                  <w:tcW w:w="992" w:type="dxa"/>
                </w:tcPr>
                <w:p w:rsidR="004255E0" w:rsidRPr="009F1C8C" w:rsidRDefault="004255E0" w:rsidP="004255E0">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15</w:t>
                  </w:r>
                </w:p>
              </w:tc>
            </w:tr>
            <w:tr w:rsidR="004255E0"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4255E0" w:rsidRDefault="004255E0" w:rsidP="004255E0">
                  <w:pPr>
                    <w:rPr>
                      <w:rFonts w:ascii="Arial" w:hAnsi="Arial" w:cs="Arial"/>
                      <w:sz w:val="20"/>
                      <w:szCs w:val="20"/>
                    </w:rPr>
                  </w:pPr>
                  <w:r>
                    <w:rPr>
                      <w:rFonts w:ascii="Arial" w:hAnsi="Arial" w:cs="Arial"/>
                      <w:sz w:val="20"/>
                      <w:szCs w:val="20"/>
                    </w:rPr>
                    <w:t>3</w:t>
                  </w:r>
                </w:p>
              </w:tc>
              <w:tc>
                <w:tcPr>
                  <w:tcW w:w="4062" w:type="dxa"/>
                </w:tcPr>
                <w:p w:rsidR="004255E0" w:rsidRPr="009F1C8C" w:rsidRDefault="004255E0" w:rsidP="004255E0">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Statistics (the first time this has featured)</w:t>
                  </w:r>
                </w:p>
              </w:tc>
              <w:tc>
                <w:tcPr>
                  <w:tcW w:w="992" w:type="dxa"/>
                </w:tcPr>
                <w:p w:rsidR="004255E0" w:rsidRPr="009F1C8C"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10</w:t>
                  </w:r>
                </w:p>
              </w:tc>
            </w:tr>
          </w:tbl>
          <w:p w:rsidR="004255E0" w:rsidRDefault="004255E0" w:rsidP="004255E0">
            <w:pPr>
              <w:rPr>
                <w:rFonts w:ascii="Arial" w:hAnsi="Arial" w:cs="Arial"/>
                <w:sz w:val="20"/>
                <w:szCs w:val="20"/>
              </w:rPr>
            </w:pPr>
          </w:p>
          <w:p w:rsidR="004255E0" w:rsidRPr="0004573D" w:rsidRDefault="004255E0" w:rsidP="004255E0">
            <w:pPr>
              <w:rPr>
                <w:rFonts w:ascii="Arial" w:hAnsi="Arial" w:cs="Arial"/>
                <w:b/>
                <w:szCs w:val="20"/>
              </w:rPr>
            </w:pPr>
            <w:r>
              <w:rPr>
                <w:rFonts w:ascii="Arial" w:hAnsi="Arial" w:cs="Arial"/>
                <w:b/>
                <w:szCs w:val="20"/>
              </w:rPr>
              <w:t>Analysis: p</w:t>
            </w:r>
            <w:r w:rsidRPr="0004573D">
              <w:rPr>
                <w:rFonts w:ascii="Arial" w:hAnsi="Arial" w:cs="Arial"/>
                <w:b/>
                <w:szCs w:val="20"/>
              </w:rPr>
              <w:t>roportion of UK views is shown below:</w:t>
            </w:r>
          </w:p>
          <w:tbl>
            <w:tblPr>
              <w:tblStyle w:val="GridTable3-Accent2"/>
              <w:tblW w:w="0" w:type="auto"/>
              <w:tblLayout w:type="fixed"/>
              <w:tblLook w:val="04A0" w:firstRow="1" w:lastRow="0" w:firstColumn="1" w:lastColumn="0" w:noHBand="0" w:noVBand="1"/>
            </w:tblPr>
            <w:tblGrid>
              <w:gridCol w:w="1217"/>
              <w:gridCol w:w="661"/>
              <w:gridCol w:w="661"/>
              <w:gridCol w:w="661"/>
            </w:tblGrid>
            <w:tr w:rsidR="004255E0" w:rsidRPr="005C11B7" w:rsidTr="007702D1">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4255E0" w:rsidRPr="00BE762C" w:rsidRDefault="004255E0" w:rsidP="004255E0">
                  <w:pPr>
                    <w:rPr>
                      <w:rFonts w:ascii="Arial" w:hAnsi="Arial" w:cs="Arial"/>
                      <w:sz w:val="20"/>
                      <w:szCs w:val="20"/>
                    </w:rPr>
                  </w:pPr>
                </w:p>
              </w:tc>
              <w:tc>
                <w:tcPr>
                  <w:tcW w:w="661" w:type="dxa"/>
                </w:tcPr>
                <w:p w:rsidR="004255E0" w:rsidRPr="00BE762C" w:rsidRDefault="004255E0" w:rsidP="004255E0">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2020</w:t>
                  </w:r>
                </w:p>
              </w:tc>
              <w:tc>
                <w:tcPr>
                  <w:tcW w:w="661" w:type="dxa"/>
                </w:tcPr>
                <w:p w:rsidR="004255E0" w:rsidRPr="00BE762C" w:rsidRDefault="004255E0" w:rsidP="004255E0">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Pr>
                      <w:rFonts w:ascii="Arial" w:hAnsi="Arial" w:cs="Arial"/>
                      <w:b w:val="0"/>
                      <w:sz w:val="20"/>
                      <w:szCs w:val="20"/>
                    </w:rPr>
                    <w:t>2021</w:t>
                  </w:r>
                </w:p>
              </w:tc>
              <w:tc>
                <w:tcPr>
                  <w:tcW w:w="661" w:type="dxa"/>
                </w:tcPr>
                <w:p w:rsidR="004255E0" w:rsidRDefault="004255E0" w:rsidP="004255E0">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Pr>
                      <w:rFonts w:ascii="Arial" w:hAnsi="Arial" w:cs="Arial"/>
                      <w:b w:val="0"/>
                      <w:sz w:val="20"/>
                      <w:szCs w:val="20"/>
                    </w:rPr>
                    <w:t>2022</w:t>
                  </w:r>
                </w:p>
                <w:p w:rsidR="004255E0" w:rsidRPr="00BE762C" w:rsidRDefault="004255E0" w:rsidP="004255E0">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Pr>
                      <w:rFonts w:ascii="Arial" w:hAnsi="Arial" w:cs="Arial"/>
                      <w:b w:val="0"/>
                      <w:sz w:val="20"/>
                      <w:szCs w:val="20"/>
                    </w:rPr>
                    <w:t>Jan</w:t>
                  </w:r>
                </w:p>
              </w:tc>
            </w:tr>
            <w:tr w:rsidR="004255E0" w:rsidRPr="00BE762C"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4255E0" w:rsidRPr="00BE762C" w:rsidRDefault="004255E0" w:rsidP="004255E0">
                  <w:pPr>
                    <w:rPr>
                      <w:rFonts w:ascii="Arial" w:hAnsi="Arial" w:cs="Arial"/>
                      <w:sz w:val="20"/>
                      <w:szCs w:val="20"/>
                    </w:rPr>
                  </w:pPr>
                  <w:r w:rsidRPr="00BE762C">
                    <w:rPr>
                      <w:rFonts w:ascii="Arial" w:hAnsi="Arial" w:cs="Arial"/>
                      <w:sz w:val="20"/>
                      <w:szCs w:val="20"/>
                    </w:rPr>
                    <w:t>Total views</w:t>
                  </w:r>
                </w:p>
              </w:tc>
              <w:tc>
                <w:tcPr>
                  <w:tcW w:w="661" w:type="dxa"/>
                </w:tcPr>
                <w:p w:rsidR="004255E0" w:rsidRPr="00BE762C"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6026</w:t>
                  </w:r>
                </w:p>
              </w:tc>
              <w:tc>
                <w:tcPr>
                  <w:tcW w:w="661" w:type="dxa"/>
                </w:tcPr>
                <w:p w:rsidR="004255E0" w:rsidRPr="00BE762C"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8375</w:t>
                  </w:r>
                </w:p>
              </w:tc>
              <w:tc>
                <w:tcPr>
                  <w:tcW w:w="661" w:type="dxa"/>
                </w:tcPr>
                <w:p w:rsidR="004255E0" w:rsidRPr="00BE762C"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506</w:t>
                  </w:r>
                </w:p>
              </w:tc>
            </w:tr>
            <w:tr w:rsidR="004255E0" w:rsidRPr="00BE762C" w:rsidTr="007702D1">
              <w:tc>
                <w:tcPr>
                  <w:cnfStyle w:val="001000000000" w:firstRow="0" w:lastRow="0" w:firstColumn="1" w:lastColumn="0" w:oddVBand="0" w:evenVBand="0" w:oddHBand="0" w:evenHBand="0" w:firstRowFirstColumn="0" w:firstRowLastColumn="0" w:lastRowFirstColumn="0" w:lastRowLastColumn="0"/>
                  <w:tcW w:w="1217" w:type="dxa"/>
                </w:tcPr>
                <w:p w:rsidR="004255E0" w:rsidRPr="00BE762C" w:rsidRDefault="004255E0" w:rsidP="004255E0">
                  <w:pPr>
                    <w:rPr>
                      <w:rFonts w:ascii="Arial" w:hAnsi="Arial" w:cs="Arial"/>
                      <w:sz w:val="20"/>
                      <w:szCs w:val="20"/>
                    </w:rPr>
                  </w:pPr>
                  <w:r w:rsidRPr="00BE762C">
                    <w:rPr>
                      <w:rFonts w:ascii="Arial" w:hAnsi="Arial" w:cs="Arial"/>
                      <w:sz w:val="20"/>
                      <w:szCs w:val="20"/>
                    </w:rPr>
                    <w:t>UK views</w:t>
                  </w:r>
                </w:p>
              </w:tc>
              <w:tc>
                <w:tcPr>
                  <w:tcW w:w="661" w:type="dxa"/>
                </w:tcPr>
                <w:p w:rsidR="004255E0" w:rsidRPr="00BE762C" w:rsidRDefault="004255E0" w:rsidP="004255E0">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1758</w:t>
                  </w:r>
                </w:p>
              </w:tc>
              <w:tc>
                <w:tcPr>
                  <w:tcW w:w="661" w:type="dxa"/>
                </w:tcPr>
                <w:p w:rsidR="004255E0" w:rsidRPr="00BE762C" w:rsidRDefault="004255E0" w:rsidP="004255E0">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998</w:t>
                  </w:r>
                </w:p>
              </w:tc>
              <w:tc>
                <w:tcPr>
                  <w:tcW w:w="661" w:type="dxa"/>
                </w:tcPr>
                <w:p w:rsidR="004255E0" w:rsidRPr="00BE762C" w:rsidRDefault="004255E0" w:rsidP="004255E0">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148</w:t>
                  </w:r>
                </w:p>
              </w:tc>
            </w:tr>
            <w:tr w:rsidR="004255E0" w:rsidRPr="00BE762C"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4255E0" w:rsidRPr="00BE762C" w:rsidRDefault="004255E0" w:rsidP="004255E0">
                  <w:pPr>
                    <w:rPr>
                      <w:rFonts w:ascii="Arial" w:hAnsi="Arial" w:cs="Arial"/>
                      <w:sz w:val="20"/>
                      <w:szCs w:val="20"/>
                    </w:rPr>
                  </w:pPr>
                  <w:r w:rsidRPr="00BE762C">
                    <w:rPr>
                      <w:rFonts w:ascii="Arial" w:hAnsi="Arial" w:cs="Arial"/>
                      <w:sz w:val="20"/>
                      <w:szCs w:val="20"/>
                    </w:rPr>
                    <w:t>%</w:t>
                  </w:r>
                </w:p>
              </w:tc>
              <w:tc>
                <w:tcPr>
                  <w:tcW w:w="661" w:type="dxa"/>
                </w:tcPr>
                <w:p w:rsidR="004255E0" w:rsidRPr="0004573D"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29.2</w:t>
                  </w:r>
                </w:p>
              </w:tc>
              <w:tc>
                <w:tcPr>
                  <w:tcW w:w="661" w:type="dxa"/>
                </w:tcPr>
                <w:p w:rsidR="004255E0" w:rsidRPr="0004573D"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11.9</w:t>
                  </w:r>
                </w:p>
              </w:tc>
              <w:tc>
                <w:tcPr>
                  <w:tcW w:w="661" w:type="dxa"/>
                </w:tcPr>
                <w:p w:rsidR="004255E0" w:rsidRPr="0004573D" w:rsidRDefault="004255E0" w:rsidP="004255E0">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29.2</w:t>
                  </w:r>
                </w:p>
              </w:tc>
            </w:tr>
          </w:tbl>
          <w:p w:rsidR="004255E0" w:rsidRDefault="004255E0" w:rsidP="004255E0">
            <w:pPr>
              <w:rPr>
                <w:rFonts w:ascii="Arial" w:hAnsi="Arial" w:cs="Arial"/>
                <w:szCs w:val="20"/>
              </w:rPr>
            </w:pPr>
          </w:p>
          <w:p w:rsidR="004255E0" w:rsidRDefault="004255E0" w:rsidP="004255E0">
            <w:pPr>
              <w:rPr>
                <w:rFonts w:ascii="Arial" w:hAnsi="Arial" w:cs="Arial"/>
                <w:b/>
                <w:szCs w:val="20"/>
              </w:rPr>
            </w:pPr>
            <w:r w:rsidRPr="007D4F07">
              <w:rPr>
                <w:rFonts w:ascii="Arial" w:hAnsi="Arial" w:cs="Arial"/>
                <w:b/>
                <w:szCs w:val="20"/>
              </w:rPr>
              <w:t>Annual figures 2021</w:t>
            </w:r>
          </w:p>
          <w:p w:rsidR="004255E0" w:rsidRDefault="004255E0" w:rsidP="004255E0">
            <w:pPr>
              <w:rPr>
                <w:rFonts w:ascii="Arial" w:hAnsi="Arial" w:cs="Arial"/>
                <w:szCs w:val="20"/>
              </w:rPr>
            </w:pPr>
            <w:r>
              <w:rPr>
                <w:rFonts w:ascii="Arial" w:hAnsi="Arial" w:cs="Arial"/>
                <w:szCs w:val="20"/>
              </w:rPr>
              <w:t>We now have the figures for the whole year it can be seen there has been a further jump in views in 2021:</w:t>
            </w:r>
          </w:p>
          <w:p w:rsidR="007702D1" w:rsidRDefault="007702D1" w:rsidP="004255E0">
            <w:pPr>
              <w:rPr>
                <w:rFonts w:ascii="Arial" w:hAnsi="Arial" w:cs="Arial"/>
                <w:szCs w:val="20"/>
              </w:rPr>
            </w:pPr>
          </w:p>
          <w:tbl>
            <w:tblPr>
              <w:tblStyle w:val="TableGrid"/>
              <w:tblW w:w="0" w:type="auto"/>
              <w:tblLayout w:type="fixed"/>
              <w:tblLook w:val="04A0" w:firstRow="1" w:lastRow="0" w:firstColumn="1" w:lastColumn="0" w:noHBand="0" w:noVBand="1"/>
            </w:tblPr>
            <w:tblGrid>
              <w:gridCol w:w="661"/>
              <w:gridCol w:w="661"/>
              <w:gridCol w:w="661"/>
              <w:gridCol w:w="661"/>
              <w:gridCol w:w="661"/>
              <w:gridCol w:w="661"/>
              <w:gridCol w:w="661"/>
              <w:gridCol w:w="661"/>
            </w:tblGrid>
            <w:tr w:rsidR="004255E0" w:rsidTr="007702D1">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2014</w:t>
                  </w:r>
                </w:p>
              </w:tc>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2015</w:t>
                  </w:r>
                </w:p>
              </w:tc>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2016</w:t>
                  </w:r>
                </w:p>
              </w:tc>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2017</w:t>
                  </w:r>
                </w:p>
              </w:tc>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2018</w:t>
                  </w:r>
                </w:p>
              </w:tc>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2019</w:t>
                  </w:r>
                </w:p>
              </w:tc>
              <w:tc>
                <w:tcPr>
                  <w:tcW w:w="661" w:type="dxa"/>
                  <w:shd w:val="clear" w:color="auto" w:fill="C4E7AD" w:themeFill="accent2" w:themeFillTint="66"/>
                </w:tcPr>
                <w:p w:rsidR="004255E0" w:rsidRPr="005C27B2" w:rsidRDefault="004255E0" w:rsidP="004255E0">
                  <w:pPr>
                    <w:rPr>
                      <w:rFonts w:cs="Arial"/>
                      <w:sz w:val="20"/>
                      <w:szCs w:val="20"/>
                    </w:rPr>
                  </w:pPr>
                  <w:r w:rsidRPr="005C27B2">
                    <w:rPr>
                      <w:rFonts w:cs="Arial"/>
                      <w:sz w:val="20"/>
                      <w:szCs w:val="20"/>
                    </w:rPr>
                    <w:t>2020</w:t>
                  </w:r>
                </w:p>
              </w:tc>
              <w:tc>
                <w:tcPr>
                  <w:tcW w:w="661" w:type="dxa"/>
                  <w:shd w:val="clear" w:color="auto" w:fill="C4E7AD" w:themeFill="accent2" w:themeFillTint="66"/>
                </w:tcPr>
                <w:p w:rsidR="004255E0" w:rsidRPr="005C27B2" w:rsidRDefault="004255E0" w:rsidP="004255E0">
                  <w:pPr>
                    <w:rPr>
                      <w:rFonts w:cs="Arial"/>
                      <w:b/>
                      <w:sz w:val="20"/>
                      <w:szCs w:val="20"/>
                    </w:rPr>
                  </w:pPr>
                  <w:r w:rsidRPr="005C27B2">
                    <w:rPr>
                      <w:rFonts w:cs="Arial"/>
                      <w:b/>
                      <w:sz w:val="20"/>
                      <w:szCs w:val="20"/>
                    </w:rPr>
                    <w:t>2021</w:t>
                  </w:r>
                </w:p>
              </w:tc>
            </w:tr>
            <w:tr w:rsidR="004255E0" w:rsidTr="007702D1">
              <w:tc>
                <w:tcPr>
                  <w:tcW w:w="661" w:type="dxa"/>
                </w:tcPr>
                <w:p w:rsidR="004255E0" w:rsidRPr="005C27B2" w:rsidRDefault="004255E0" w:rsidP="004255E0">
                  <w:pPr>
                    <w:rPr>
                      <w:rFonts w:cs="Arial"/>
                      <w:sz w:val="20"/>
                      <w:szCs w:val="20"/>
                    </w:rPr>
                  </w:pPr>
                  <w:r w:rsidRPr="005C27B2">
                    <w:rPr>
                      <w:rFonts w:cs="Arial"/>
                      <w:sz w:val="20"/>
                      <w:szCs w:val="20"/>
                    </w:rPr>
                    <w:t>1386</w:t>
                  </w:r>
                </w:p>
              </w:tc>
              <w:tc>
                <w:tcPr>
                  <w:tcW w:w="661" w:type="dxa"/>
                </w:tcPr>
                <w:p w:rsidR="004255E0" w:rsidRPr="005C27B2" w:rsidRDefault="004255E0" w:rsidP="004255E0">
                  <w:pPr>
                    <w:rPr>
                      <w:rFonts w:cs="Arial"/>
                      <w:sz w:val="20"/>
                      <w:szCs w:val="20"/>
                    </w:rPr>
                  </w:pPr>
                  <w:r w:rsidRPr="005C27B2">
                    <w:rPr>
                      <w:rFonts w:cs="Arial"/>
                      <w:sz w:val="20"/>
                      <w:szCs w:val="20"/>
                    </w:rPr>
                    <w:t>2829</w:t>
                  </w:r>
                </w:p>
              </w:tc>
              <w:tc>
                <w:tcPr>
                  <w:tcW w:w="661" w:type="dxa"/>
                </w:tcPr>
                <w:p w:rsidR="004255E0" w:rsidRPr="005C27B2" w:rsidRDefault="004255E0" w:rsidP="004255E0">
                  <w:pPr>
                    <w:rPr>
                      <w:rFonts w:cs="Arial"/>
                      <w:sz w:val="20"/>
                      <w:szCs w:val="20"/>
                    </w:rPr>
                  </w:pPr>
                  <w:r w:rsidRPr="005C27B2">
                    <w:rPr>
                      <w:rFonts w:cs="Arial"/>
                      <w:sz w:val="20"/>
                      <w:szCs w:val="20"/>
                    </w:rPr>
                    <w:t>2599</w:t>
                  </w:r>
                </w:p>
              </w:tc>
              <w:tc>
                <w:tcPr>
                  <w:tcW w:w="661" w:type="dxa"/>
                </w:tcPr>
                <w:p w:rsidR="004255E0" w:rsidRPr="005C27B2" w:rsidRDefault="004255E0" w:rsidP="004255E0">
                  <w:pPr>
                    <w:rPr>
                      <w:rFonts w:cs="Arial"/>
                      <w:sz w:val="20"/>
                      <w:szCs w:val="20"/>
                    </w:rPr>
                  </w:pPr>
                  <w:r w:rsidRPr="005C27B2">
                    <w:rPr>
                      <w:rFonts w:cs="Arial"/>
                      <w:sz w:val="20"/>
                      <w:szCs w:val="20"/>
                    </w:rPr>
                    <w:t>2745</w:t>
                  </w:r>
                </w:p>
              </w:tc>
              <w:tc>
                <w:tcPr>
                  <w:tcW w:w="661" w:type="dxa"/>
                </w:tcPr>
                <w:p w:rsidR="004255E0" w:rsidRPr="005C27B2" w:rsidRDefault="004255E0" w:rsidP="004255E0">
                  <w:pPr>
                    <w:rPr>
                      <w:rFonts w:cs="Arial"/>
                      <w:sz w:val="20"/>
                      <w:szCs w:val="20"/>
                    </w:rPr>
                  </w:pPr>
                  <w:r w:rsidRPr="005C27B2">
                    <w:rPr>
                      <w:rFonts w:cs="Arial"/>
                      <w:sz w:val="20"/>
                      <w:szCs w:val="20"/>
                    </w:rPr>
                    <w:t>2788</w:t>
                  </w:r>
                </w:p>
              </w:tc>
              <w:tc>
                <w:tcPr>
                  <w:tcW w:w="661" w:type="dxa"/>
                </w:tcPr>
                <w:p w:rsidR="004255E0" w:rsidRPr="005C27B2" w:rsidRDefault="004255E0" w:rsidP="004255E0">
                  <w:pPr>
                    <w:rPr>
                      <w:rFonts w:cs="Arial"/>
                      <w:sz w:val="20"/>
                      <w:szCs w:val="20"/>
                    </w:rPr>
                  </w:pPr>
                  <w:r w:rsidRPr="005C27B2">
                    <w:rPr>
                      <w:rFonts w:cs="Arial"/>
                      <w:sz w:val="20"/>
                      <w:szCs w:val="20"/>
                    </w:rPr>
                    <w:t>2333</w:t>
                  </w:r>
                </w:p>
              </w:tc>
              <w:tc>
                <w:tcPr>
                  <w:tcW w:w="661" w:type="dxa"/>
                </w:tcPr>
                <w:p w:rsidR="004255E0" w:rsidRPr="005C27B2" w:rsidRDefault="004255E0" w:rsidP="004255E0">
                  <w:pPr>
                    <w:rPr>
                      <w:rFonts w:cs="Arial"/>
                      <w:sz w:val="20"/>
                      <w:szCs w:val="20"/>
                    </w:rPr>
                  </w:pPr>
                  <w:r w:rsidRPr="005C27B2">
                    <w:rPr>
                      <w:rFonts w:cs="Arial"/>
                      <w:sz w:val="20"/>
                      <w:szCs w:val="20"/>
                    </w:rPr>
                    <w:t>6026</w:t>
                  </w:r>
                </w:p>
              </w:tc>
              <w:tc>
                <w:tcPr>
                  <w:tcW w:w="661" w:type="dxa"/>
                </w:tcPr>
                <w:p w:rsidR="004255E0" w:rsidRPr="005C27B2" w:rsidRDefault="004255E0" w:rsidP="004255E0">
                  <w:pPr>
                    <w:rPr>
                      <w:rFonts w:cs="Arial"/>
                      <w:b/>
                      <w:sz w:val="20"/>
                      <w:szCs w:val="20"/>
                    </w:rPr>
                  </w:pPr>
                  <w:r w:rsidRPr="005C27B2">
                    <w:rPr>
                      <w:rFonts w:cs="Arial"/>
                      <w:b/>
                      <w:sz w:val="20"/>
                      <w:szCs w:val="20"/>
                    </w:rPr>
                    <w:t>8375</w:t>
                  </w:r>
                </w:p>
              </w:tc>
            </w:tr>
          </w:tbl>
          <w:p w:rsidR="004255E0" w:rsidRPr="00924848" w:rsidRDefault="004255E0" w:rsidP="004255E0">
            <w:pPr>
              <w:shd w:val="clear" w:color="auto" w:fill="FFFFFF" w:themeFill="background1"/>
              <w:spacing w:after="120"/>
              <w:rPr>
                <w:rFonts w:ascii="Arial" w:hAnsi="Arial" w:cs="Arial"/>
                <w:i/>
              </w:rPr>
            </w:pPr>
          </w:p>
          <w:p w:rsidR="004255E0" w:rsidRPr="008146C1" w:rsidRDefault="004255E0" w:rsidP="004255E0">
            <w:pPr>
              <w:shd w:val="clear" w:color="auto" w:fill="FFEDD7" w:themeFill="accent4" w:themeFillTint="33"/>
              <w:spacing w:after="120"/>
              <w:rPr>
                <w:rFonts w:ascii="Arial" w:hAnsi="Arial" w:cs="Arial"/>
                <w:b/>
                <w:i/>
              </w:rPr>
            </w:pPr>
            <w:r w:rsidRPr="008146C1">
              <w:rPr>
                <w:rFonts w:ascii="Arial" w:hAnsi="Arial" w:cs="Arial"/>
                <w:b/>
                <w:i/>
              </w:rPr>
              <w:t>Twitter</w:t>
            </w:r>
          </w:p>
          <w:p w:rsidR="004255E0" w:rsidRPr="00F7797D" w:rsidRDefault="004255E0" w:rsidP="004255E0">
            <w:pPr>
              <w:spacing w:after="120"/>
              <w:rPr>
                <w:rFonts w:ascii="Arial" w:hAnsi="Arial" w:cs="Arial"/>
              </w:rPr>
            </w:pPr>
            <w:r>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650"/>
              <w:gridCol w:w="572"/>
              <w:gridCol w:w="572"/>
              <w:gridCol w:w="628"/>
              <w:gridCol w:w="661"/>
              <w:gridCol w:w="572"/>
              <w:gridCol w:w="572"/>
              <w:gridCol w:w="561"/>
            </w:tblGrid>
            <w:tr w:rsidR="004255E0" w:rsidRPr="002B0825" w:rsidTr="007702D1">
              <w:trPr>
                <w:trHeight w:val="260"/>
              </w:trPr>
              <w:tc>
                <w:tcPr>
                  <w:tcW w:w="650" w:type="dxa"/>
                  <w:tcBorders>
                    <w:bottom w:val="single" w:sz="4" w:space="0" w:color="auto"/>
                  </w:tcBorders>
                  <w:shd w:val="clear" w:color="auto" w:fill="E1F3D6" w:themeFill="accent2" w:themeFillTint="33"/>
                </w:tcPr>
                <w:p w:rsidR="004255E0" w:rsidRPr="002B0825" w:rsidRDefault="004255E0" w:rsidP="004255E0">
                  <w:pPr>
                    <w:spacing w:after="120"/>
                    <w:jc w:val="center"/>
                    <w:rPr>
                      <w:rFonts w:cs="Arial"/>
                      <w:sz w:val="20"/>
                    </w:rPr>
                  </w:pPr>
                  <w:r w:rsidRPr="002B0825">
                    <w:rPr>
                      <w:rFonts w:cs="Arial"/>
                      <w:sz w:val="20"/>
                    </w:rPr>
                    <w:t>June</w:t>
                  </w:r>
                </w:p>
              </w:tc>
              <w:tc>
                <w:tcPr>
                  <w:tcW w:w="572" w:type="dxa"/>
                  <w:tcBorders>
                    <w:bottom w:val="single" w:sz="4" w:space="0" w:color="auto"/>
                  </w:tcBorders>
                  <w:shd w:val="clear" w:color="auto" w:fill="E1F3D6" w:themeFill="accent2" w:themeFillTint="33"/>
                </w:tcPr>
                <w:p w:rsidR="004255E0" w:rsidRPr="002B0825" w:rsidRDefault="004255E0" w:rsidP="004255E0">
                  <w:pPr>
                    <w:spacing w:after="120"/>
                    <w:jc w:val="center"/>
                    <w:rPr>
                      <w:rFonts w:cs="Arial"/>
                      <w:sz w:val="20"/>
                    </w:rPr>
                  </w:pPr>
                  <w:r w:rsidRPr="002B0825">
                    <w:rPr>
                      <w:rFonts w:cs="Arial"/>
                      <w:sz w:val="20"/>
                    </w:rPr>
                    <w:t xml:space="preserve">July </w:t>
                  </w:r>
                </w:p>
              </w:tc>
              <w:tc>
                <w:tcPr>
                  <w:tcW w:w="572" w:type="dxa"/>
                  <w:tcBorders>
                    <w:bottom w:val="single" w:sz="4" w:space="0" w:color="auto"/>
                  </w:tcBorders>
                  <w:shd w:val="clear" w:color="auto" w:fill="E1F3D6" w:themeFill="accent2" w:themeFillTint="33"/>
                </w:tcPr>
                <w:p w:rsidR="004255E0" w:rsidRPr="002B0825" w:rsidRDefault="004255E0" w:rsidP="004255E0">
                  <w:pPr>
                    <w:spacing w:after="120"/>
                    <w:jc w:val="center"/>
                    <w:rPr>
                      <w:rFonts w:cs="Arial"/>
                      <w:sz w:val="20"/>
                    </w:rPr>
                  </w:pPr>
                  <w:r w:rsidRPr="002B0825">
                    <w:rPr>
                      <w:rFonts w:cs="Arial"/>
                      <w:sz w:val="20"/>
                    </w:rPr>
                    <w:t>Aug</w:t>
                  </w:r>
                </w:p>
              </w:tc>
              <w:tc>
                <w:tcPr>
                  <w:tcW w:w="628" w:type="dxa"/>
                  <w:tcBorders>
                    <w:bottom w:val="single" w:sz="4" w:space="0" w:color="auto"/>
                  </w:tcBorders>
                  <w:shd w:val="clear" w:color="auto" w:fill="E1F3D6" w:themeFill="accent2" w:themeFillTint="33"/>
                </w:tcPr>
                <w:p w:rsidR="004255E0" w:rsidRPr="002B0825" w:rsidRDefault="004255E0" w:rsidP="004255E0">
                  <w:pPr>
                    <w:spacing w:after="120"/>
                    <w:jc w:val="center"/>
                    <w:rPr>
                      <w:rFonts w:cs="Arial"/>
                      <w:sz w:val="20"/>
                    </w:rPr>
                  </w:pPr>
                  <w:r w:rsidRPr="002B0825">
                    <w:rPr>
                      <w:rFonts w:cs="Arial"/>
                      <w:sz w:val="20"/>
                    </w:rPr>
                    <w:t>Sept</w:t>
                  </w:r>
                </w:p>
              </w:tc>
              <w:tc>
                <w:tcPr>
                  <w:tcW w:w="661" w:type="dxa"/>
                  <w:tcBorders>
                    <w:bottom w:val="single" w:sz="4" w:space="0" w:color="auto"/>
                  </w:tcBorders>
                  <w:shd w:val="clear" w:color="auto" w:fill="E1F3D6" w:themeFill="accent2" w:themeFillTint="33"/>
                </w:tcPr>
                <w:p w:rsidR="004255E0" w:rsidRPr="00181750" w:rsidRDefault="004255E0" w:rsidP="004255E0">
                  <w:pPr>
                    <w:spacing w:after="120"/>
                    <w:jc w:val="center"/>
                    <w:rPr>
                      <w:rFonts w:cs="Arial"/>
                      <w:sz w:val="20"/>
                    </w:rPr>
                  </w:pPr>
                  <w:r w:rsidRPr="00181750">
                    <w:rPr>
                      <w:rFonts w:cs="Arial"/>
                      <w:sz w:val="20"/>
                    </w:rPr>
                    <w:t xml:space="preserve">Oct </w:t>
                  </w:r>
                </w:p>
              </w:tc>
              <w:tc>
                <w:tcPr>
                  <w:tcW w:w="572" w:type="dxa"/>
                  <w:tcBorders>
                    <w:bottom w:val="single" w:sz="4" w:space="0" w:color="auto"/>
                  </w:tcBorders>
                  <w:shd w:val="clear" w:color="auto" w:fill="E1F3D6" w:themeFill="accent2" w:themeFillTint="33"/>
                </w:tcPr>
                <w:p w:rsidR="004255E0" w:rsidRPr="00181750" w:rsidRDefault="004255E0" w:rsidP="004255E0">
                  <w:pPr>
                    <w:spacing w:after="120"/>
                    <w:jc w:val="center"/>
                    <w:rPr>
                      <w:rFonts w:cs="Arial"/>
                      <w:sz w:val="20"/>
                    </w:rPr>
                  </w:pPr>
                  <w:r w:rsidRPr="00181750">
                    <w:rPr>
                      <w:rFonts w:cs="Arial"/>
                      <w:sz w:val="20"/>
                    </w:rPr>
                    <w:t>Nov</w:t>
                  </w:r>
                </w:p>
              </w:tc>
              <w:tc>
                <w:tcPr>
                  <w:tcW w:w="572" w:type="dxa"/>
                  <w:tcBorders>
                    <w:bottom w:val="single" w:sz="4" w:space="0" w:color="auto"/>
                  </w:tcBorders>
                  <w:shd w:val="clear" w:color="auto" w:fill="E1F3D6" w:themeFill="accent2" w:themeFillTint="33"/>
                </w:tcPr>
                <w:p w:rsidR="004255E0" w:rsidRPr="00CE0AB5" w:rsidRDefault="004255E0" w:rsidP="004255E0">
                  <w:pPr>
                    <w:spacing w:after="120"/>
                    <w:jc w:val="center"/>
                    <w:rPr>
                      <w:rFonts w:cs="Arial"/>
                      <w:sz w:val="20"/>
                    </w:rPr>
                  </w:pPr>
                  <w:r w:rsidRPr="00CE0AB5">
                    <w:rPr>
                      <w:rFonts w:cs="Arial"/>
                      <w:sz w:val="20"/>
                    </w:rPr>
                    <w:t xml:space="preserve">Dec </w:t>
                  </w:r>
                </w:p>
              </w:tc>
              <w:tc>
                <w:tcPr>
                  <w:tcW w:w="561" w:type="dxa"/>
                  <w:tcBorders>
                    <w:bottom w:val="single" w:sz="4" w:space="0" w:color="auto"/>
                  </w:tcBorders>
                  <w:shd w:val="clear" w:color="auto" w:fill="E1F3D6" w:themeFill="accent2" w:themeFillTint="33"/>
                </w:tcPr>
                <w:p w:rsidR="004255E0" w:rsidRDefault="004255E0" w:rsidP="004255E0">
                  <w:pPr>
                    <w:spacing w:after="120"/>
                    <w:jc w:val="center"/>
                    <w:rPr>
                      <w:rFonts w:cs="Arial"/>
                      <w:b/>
                      <w:sz w:val="20"/>
                    </w:rPr>
                  </w:pPr>
                  <w:r>
                    <w:rPr>
                      <w:rFonts w:cs="Arial"/>
                      <w:b/>
                      <w:sz w:val="20"/>
                    </w:rPr>
                    <w:t>Jan</w:t>
                  </w:r>
                </w:p>
              </w:tc>
            </w:tr>
            <w:tr w:rsidR="004255E0" w:rsidRPr="002B0825" w:rsidTr="007702D1">
              <w:tc>
                <w:tcPr>
                  <w:tcW w:w="650" w:type="dxa"/>
                  <w:tcBorders>
                    <w:bottom w:val="single" w:sz="4" w:space="0" w:color="auto"/>
                  </w:tcBorders>
                </w:tcPr>
                <w:p w:rsidR="004255E0" w:rsidRPr="002B0825" w:rsidRDefault="004255E0" w:rsidP="004255E0">
                  <w:pPr>
                    <w:spacing w:after="120"/>
                    <w:jc w:val="center"/>
                    <w:rPr>
                      <w:rFonts w:cs="Arial"/>
                      <w:sz w:val="20"/>
                    </w:rPr>
                  </w:pPr>
                  <w:r w:rsidRPr="002B0825">
                    <w:rPr>
                      <w:rFonts w:cs="Arial"/>
                      <w:sz w:val="20"/>
                    </w:rPr>
                    <w:t>316</w:t>
                  </w:r>
                </w:p>
              </w:tc>
              <w:tc>
                <w:tcPr>
                  <w:tcW w:w="572" w:type="dxa"/>
                  <w:tcBorders>
                    <w:bottom w:val="single" w:sz="4" w:space="0" w:color="auto"/>
                  </w:tcBorders>
                </w:tcPr>
                <w:p w:rsidR="004255E0" w:rsidRPr="002B0825" w:rsidRDefault="004255E0" w:rsidP="004255E0">
                  <w:pPr>
                    <w:spacing w:after="120"/>
                    <w:jc w:val="center"/>
                    <w:rPr>
                      <w:rFonts w:cs="Arial"/>
                      <w:sz w:val="20"/>
                    </w:rPr>
                  </w:pPr>
                  <w:r w:rsidRPr="002B0825">
                    <w:rPr>
                      <w:rFonts w:cs="Arial"/>
                      <w:sz w:val="20"/>
                    </w:rPr>
                    <w:t>620</w:t>
                  </w:r>
                </w:p>
              </w:tc>
              <w:tc>
                <w:tcPr>
                  <w:tcW w:w="572" w:type="dxa"/>
                  <w:tcBorders>
                    <w:bottom w:val="single" w:sz="4" w:space="0" w:color="auto"/>
                  </w:tcBorders>
                </w:tcPr>
                <w:p w:rsidR="004255E0" w:rsidRPr="002B0825" w:rsidRDefault="004255E0" w:rsidP="004255E0">
                  <w:pPr>
                    <w:spacing w:after="120"/>
                    <w:jc w:val="center"/>
                    <w:rPr>
                      <w:rFonts w:cs="Arial"/>
                      <w:sz w:val="20"/>
                    </w:rPr>
                  </w:pPr>
                  <w:r w:rsidRPr="002B0825">
                    <w:rPr>
                      <w:rFonts w:cs="Arial"/>
                      <w:sz w:val="20"/>
                    </w:rPr>
                    <w:t>714</w:t>
                  </w:r>
                </w:p>
              </w:tc>
              <w:tc>
                <w:tcPr>
                  <w:tcW w:w="628" w:type="dxa"/>
                  <w:tcBorders>
                    <w:bottom w:val="single" w:sz="4" w:space="0" w:color="auto"/>
                  </w:tcBorders>
                </w:tcPr>
                <w:p w:rsidR="004255E0" w:rsidRPr="002B0825" w:rsidRDefault="004255E0" w:rsidP="004255E0">
                  <w:pPr>
                    <w:spacing w:after="120"/>
                    <w:jc w:val="center"/>
                    <w:rPr>
                      <w:rFonts w:cs="Arial"/>
                      <w:sz w:val="20"/>
                    </w:rPr>
                  </w:pPr>
                  <w:r w:rsidRPr="002B0825">
                    <w:rPr>
                      <w:rFonts w:cs="Arial"/>
                      <w:sz w:val="20"/>
                    </w:rPr>
                    <w:t>445</w:t>
                  </w:r>
                </w:p>
              </w:tc>
              <w:tc>
                <w:tcPr>
                  <w:tcW w:w="661" w:type="dxa"/>
                  <w:tcBorders>
                    <w:bottom w:val="single" w:sz="4" w:space="0" w:color="auto"/>
                  </w:tcBorders>
                </w:tcPr>
                <w:p w:rsidR="004255E0" w:rsidRPr="00181750" w:rsidRDefault="004255E0" w:rsidP="004255E0">
                  <w:pPr>
                    <w:spacing w:after="120"/>
                    <w:jc w:val="center"/>
                    <w:rPr>
                      <w:rFonts w:cs="Arial"/>
                      <w:sz w:val="20"/>
                    </w:rPr>
                  </w:pPr>
                  <w:r w:rsidRPr="00181750">
                    <w:rPr>
                      <w:rFonts w:cs="Arial"/>
                      <w:sz w:val="20"/>
                    </w:rPr>
                    <w:t>1113</w:t>
                  </w:r>
                </w:p>
              </w:tc>
              <w:tc>
                <w:tcPr>
                  <w:tcW w:w="572" w:type="dxa"/>
                  <w:tcBorders>
                    <w:bottom w:val="single" w:sz="4" w:space="0" w:color="auto"/>
                  </w:tcBorders>
                </w:tcPr>
                <w:p w:rsidR="004255E0" w:rsidRPr="00181750" w:rsidRDefault="004255E0" w:rsidP="004255E0">
                  <w:pPr>
                    <w:spacing w:after="120"/>
                    <w:jc w:val="center"/>
                    <w:rPr>
                      <w:rFonts w:cs="Arial"/>
                      <w:sz w:val="20"/>
                    </w:rPr>
                  </w:pPr>
                  <w:r w:rsidRPr="00181750">
                    <w:rPr>
                      <w:rFonts w:cs="Arial"/>
                      <w:sz w:val="20"/>
                    </w:rPr>
                    <w:t>654</w:t>
                  </w:r>
                </w:p>
              </w:tc>
              <w:tc>
                <w:tcPr>
                  <w:tcW w:w="572" w:type="dxa"/>
                  <w:tcBorders>
                    <w:bottom w:val="single" w:sz="4" w:space="0" w:color="auto"/>
                  </w:tcBorders>
                </w:tcPr>
                <w:p w:rsidR="004255E0" w:rsidRPr="00CE0AB5" w:rsidRDefault="004255E0" w:rsidP="004255E0">
                  <w:pPr>
                    <w:spacing w:after="120"/>
                    <w:jc w:val="center"/>
                    <w:rPr>
                      <w:rFonts w:cs="Arial"/>
                      <w:sz w:val="20"/>
                    </w:rPr>
                  </w:pPr>
                  <w:r w:rsidRPr="00CE0AB5">
                    <w:rPr>
                      <w:rFonts w:cs="Arial"/>
                      <w:sz w:val="20"/>
                    </w:rPr>
                    <w:t>415</w:t>
                  </w:r>
                </w:p>
              </w:tc>
              <w:tc>
                <w:tcPr>
                  <w:tcW w:w="561" w:type="dxa"/>
                  <w:tcBorders>
                    <w:bottom w:val="single" w:sz="4" w:space="0" w:color="auto"/>
                  </w:tcBorders>
                </w:tcPr>
                <w:p w:rsidR="004255E0" w:rsidRDefault="004255E0" w:rsidP="004255E0">
                  <w:pPr>
                    <w:spacing w:after="120"/>
                    <w:jc w:val="center"/>
                    <w:rPr>
                      <w:rFonts w:cs="Arial"/>
                      <w:b/>
                      <w:sz w:val="20"/>
                    </w:rPr>
                  </w:pPr>
                  <w:r>
                    <w:rPr>
                      <w:rFonts w:cs="Arial"/>
                      <w:b/>
                      <w:sz w:val="20"/>
                    </w:rPr>
                    <w:t>307</w:t>
                  </w:r>
                </w:p>
              </w:tc>
            </w:tr>
          </w:tbl>
          <w:p w:rsidR="004255E0" w:rsidRPr="002B0825" w:rsidRDefault="004255E0" w:rsidP="004255E0">
            <w:pPr>
              <w:spacing w:after="120"/>
              <w:rPr>
                <w:rFonts w:ascii="Arial" w:hAnsi="Arial" w:cs="Arial"/>
                <w:sz w:val="20"/>
              </w:rPr>
            </w:pPr>
          </w:p>
          <w:p w:rsidR="004255E0" w:rsidRDefault="004255E0" w:rsidP="004255E0">
            <w:pPr>
              <w:spacing w:after="120"/>
              <w:rPr>
                <w:rFonts w:ascii="Arial" w:hAnsi="Arial" w:cs="Arial"/>
              </w:rPr>
            </w:pPr>
            <w:r w:rsidRPr="002B0825">
              <w:rPr>
                <w:rFonts w:ascii="Arial" w:hAnsi="Arial" w:cs="Arial"/>
                <w:i/>
              </w:rPr>
              <w:t>Followers:</w:t>
            </w:r>
            <w:r>
              <w:rPr>
                <w:rFonts w:ascii="Arial" w:hAnsi="Arial" w:cs="Arial"/>
              </w:rPr>
              <w:t xml:space="preserve"> 208, an increase of 2.  Twitter has continued to disappoint and the thousands who used to visit are no more.  Top tweet was monthly death penalty report.</w:t>
            </w:r>
          </w:p>
          <w:p w:rsidR="004255E0" w:rsidRDefault="004255E0" w:rsidP="004255E0">
            <w:pPr>
              <w:spacing w:after="120"/>
              <w:rPr>
                <w:rFonts w:ascii="Arial" w:hAnsi="Arial" w:cs="Arial"/>
              </w:rPr>
            </w:pPr>
          </w:p>
          <w:p w:rsidR="004255E0" w:rsidRPr="00EE5C0A" w:rsidRDefault="004255E0" w:rsidP="004255E0">
            <w:pPr>
              <w:shd w:val="clear" w:color="auto" w:fill="BFBFBF" w:themeFill="background2"/>
              <w:rPr>
                <w:rFonts w:ascii="Arial" w:hAnsi="Arial" w:cs="Arial"/>
                <w:b/>
                <w:i/>
              </w:rPr>
            </w:pPr>
            <w:r w:rsidRPr="008146C1">
              <w:rPr>
                <w:rFonts w:ascii="Arial" w:hAnsi="Arial" w:cs="Arial"/>
                <w:b/>
                <w:i/>
              </w:rPr>
              <w:t>Facebook</w:t>
            </w:r>
            <w:r>
              <w:rPr>
                <w:rFonts w:ascii="Arial" w:hAnsi="Arial" w:cs="Arial"/>
              </w:rPr>
              <w:t xml:space="preserve">.  </w:t>
            </w:r>
          </w:p>
          <w:p w:rsidR="004255E0" w:rsidRDefault="004255E0" w:rsidP="004255E0">
            <w:pPr>
              <w:pStyle w:val="ListParagraph"/>
              <w:spacing w:after="120"/>
              <w:ind w:left="0"/>
              <w:jc w:val="both"/>
              <w:rPr>
                <w:rFonts w:cs="Arial"/>
              </w:rPr>
            </w:pPr>
            <w:r>
              <w:rPr>
                <w:rFonts w:cs="Arial"/>
              </w:rPr>
              <w:t xml:space="preserve">Interest fell back this month.  </w:t>
            </w:r>
          </w:p>
          <w:p w:rsidR="004255E0" w:rsidRDefault="004255E0" w:rsidP="004255E0">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650"/>
              <w:gridCol w:w="572"/>
              <w:gridCol w:w="572"/>
              <w:gridCol w:w="628"/>
              <w:gridCol w:w="550"/>
              <w:gridCol w:w="572"/>
              <w:gridCol w:w="572"/>
              <w:gridCol w:w="618"/>
            </w:tblGrid>
            <w:tr w:rsidR="004255E0" w:rsidTr="007702D1">
              <w:tc>
                <w:tcPr>
                  <w:tcW w:w="650" w:type="dxa"/>
                  <w:shd w:val="clear" w:color="auto" w:fill="DAEAF4" w:themeFill="accent1" w:themeFillTint="33"/>
                </w:tcPr>
                <w:p w:rsidR="004255E0" w:rsidRDefault="004255E0" w:rsidP="004255E0">
                  <w:pPr>
                    <w:pStyle w:val="ListParagraph"/>
                    <w:spacing w:after="120"/>
                    <w:ind w:left="0"/>
                    <w:jc w:val="center"/>
                    <w:rPr>
                      <w:rFonts w:cs="Arial"/>
                      <w:sz w:val="20"/>
                    </w:rPr>
                  </w:pPr>
                  <w:r>
                    <w:rPr>
                      <w:rFonts w:cs="Arial"/>
                      <w:sz w:val="20"/>
                    </w:rPr>
                    <w:t>June</w:t>
                  </w:r>
                </w:p>
              </w:tc>
              <w:tc>
                <w:tcPr>
                  <w:tcW w:w="572" w:type="dxa"/>
                  <w:shd w:val="clear" w:color="auto" w:fill="DAEAF4" w:themeFill="accent1" w:themeFillTint="33"/>
                </w:tcPr>
                <w:p w:rsidR="004255E0" w:rsidRPr="00B730A0" w:rsidRDefault="004255E0" w:rsidP="004255E0">
                  <w:pPr>
                    <w:pStyle w:val="ListParagraph"/>
                    <w:spacing w:after="120"/>
                    <w:ind w:left="0"/>
                    <w:jc w:val="center"/>
                    <w:rPr>
                      <w:rFonts w:cs="Arial"/>
                      <w:sz w:val="20"/>
                    </w:rPr>
                  </w:pPr>
                  <w:r w:rsidRPr="00B730A0">
                    <w:rPr>
                      <w:rFonts w:cs="Arial"/>
                      <w:sz w:val="20"/>
                    </w:rPr>
                    <w:t xml:space="preserve">July </w:t>
                  </w:r>
                </w:p>
              </w:tc>
              <w:tc>
                <w:tcPr>
                  <w:tcW w:w="572" w:type="dxa"/>
                  <w:shd w:val="clear" w:color="auto" w:fill="DAEAF4" w:themeFill="accent1" w:themeFillTint="33"/>
                </w:tcPr>
                <w:p w:rsidR="004255E0" w:rsidRPr="00B730A0" w:rsidRDefault="004255E0" w:rsidP="004255E0">
                  <w:pPr>
                    <w:pStyle w:val="ListParagraph"/>
                    <w:spacing w:after="120"/>
                    <w:ind w:left="0"/>
                    <w:jc w:val="center"/>
                    <w:rPr>
                      <w:rFonts w:cs="Arial"/>
                      <w:sz w:val="20"/>
                    </w:rPr>
                  </w:pPr>
                  <w:r w:rsidRPr="00B730A0">
                    <w:rPr>
                      <w:rFonts w:cs="Arial"/>
                      <w:sz w:val="20"/>
                    </w:rPr>
                    <w:t>Aug</w:t>
                  </w:r>
                </w:p>
              </w:tc>
              <w:tc>
                <w:tcPr>
                  <w:tcW w:w="628" w:type="dxa"/>
                  <w:shd w:val="clear" w:color="auto" w:fill="DAEAF4" w:themeFill="accent1" w:themeFillTint="33"/>
                </w:tcPr>
                <w:p w:rsidR="004255E0" w:rsidRPr="002B0825" w:rsidRDefault="004255E0" w:rsidP="004255E0">
                  <w:pPr>
                    <w:pStyle w:val="ListParagraph"/>
                    <w:spacing w:after="120"/>
                    <w:ind w:left="0"/>
                    <w:jc w:val="center"/>
                    <w:rPr>
                      <w:rFonts w:cs="Arial"/>
                      <w:sz w:val="20"/>
                    </w:rPr>
                  </w:pPr>
                  <w:r w:rsidRPr="002B0825">
                    <w:rPr>
                      <w:rFonts w:cs="Arial"/>
                      <w:sz w:val="20"/>
                    </w:rPr>
                    <w:t xml:space="preserve">Sept </w:t>
                  </w:r>
                </w:p>
              </w:tc>
              <w:tc>
                <w:tcPr>
                  <w:tcW w:w="550" w:type="dxa"/>
                  <w:shd w:val="clear" w:color="auto" w:fill="DAEAF4" w:themeFill="accent1" w:themeFillTint="33"/>
                </w:tcPr>
                <w:p w:rsidR="004255E0" w:rsidRDefault="004255E0" w:rsidP="004255E0">
                  <w:pPr>
                    <w:pStyle w:val="ListParagraph"/>
                    <w:spacing w:after="120"/>
                    <w:ind w:left="0"/>
                    <w:jc w:val="center"/>
                    <w:rPr>
                      <w:rFonts w:cs="Arial"/>
                      <w:b/>
                      <w:sz w:val="20"/>
                    </w:rPr>
                  </w:pPr>
                  <w:r>
                    <w:rPr>
                      <w:rFonts w:cs="Arial"/>
                      <w:b/>
                      <w:sz w:val="20"/>
                    </w:rPr>
                    <w:t xml:space="preserve">Oct </w:t>
                  </w:r>
                </w:p>
              </w:tc>
              <w:tc>
                <w:tcPr>
                  <w:tcW w:w="572" w:type="dxa"/>
                  <w:shd w:val="clear" w:color="auto" w:fill="DAEAF4" w:themeFill="accent1" w:themeFillTint="33"/>
                </w:tcPr>
                <w:p w:rsidR="004255E0" w:rsidRPr="00181750" w:rsidRDefault="004255E0" w:rsidP="004255E0">
                  <w:pPr>
                    <w:pStyle w:val="ListParagraph"/>
                    <w:spacing w:after="120"/>
                    <w:ind w:left="0"/>
                    <w:jc w:val="center"/>
                    <w:rPr>
                      <w:rFonts w:cs="Arial"/>
                      <w:sz w:val="20"/>
                    </w:rPr>
                  </w:pPr>
                  <w:r w:rsidRPr="00181750">
                    <w:rPr>
                      <w:rFonts w:cs="Arial"/>
                      <w:sz w:val="20"/>
                    </w:rPr>
                    <w:t>Nov</w:t>
                  </w:r>
                </w:p>
              </w:tc>
              <w:tc>
                <w:tcPr>
                  <w:tcW w:w="572" w:type="dxa"/>
                  <w:shd w:val="clear" w:color="auto" w:fill="DAEAF4" w:themeFill="accent1" w:themeFillTint="33"/>
                </w:tcPr>
                <w:p w:rsidR="004255E0" w:rsidRPr="00CE0AB5" w:rsidRDefault="004255E0" w:rsidP="004255E0">
                  <w:pPr>
                    <w:pStyle w:val="ListParagraph"/>
                    <w:spacing w:after="120"/>
                    <w:ind w:left="0"/>
                    <w:jc w:val="center"/>
                    <w:rPr>
                      <w:rFonts w:cs="Arial"/>
                      <w:sz w:val="20"/>
                    </w:rPr>
                  </w:pPr>
                  <w:r w:rsidRPr="00CE0AB5">
                    <w:rPr>
                      <w:rFonts w:cs="Arial"/>
                      <w:sz w:val="20"/>
                    </w:rPr>
                    <w:t>Dec</w:t>
                  </w:r>
                </w:p>
              </w:tc>
              <w:tc>
                <w:tcPr>
                  <w:tcW w:w="618" w:type="dxa"/>
                  <w:shd w:val="clear" w:color="auto" w:fill="DAEAF4" w:themeFill="accent1" w:themeFillTint="33"/>
                </w:tcPr>
                <w:p w:rsidR="004255E0" w:rsidRPr="00CE0AB5" w:rsidRDefault="004255E0" w:rsidP="004255E0">
                  <w:pPr>
                    <w:pStyle w:val="ListParagraph"/>
                    <w:spacing w:after="120"/>
                    <w:ind w:left="0"/>
                    <w:jc w:val="center"/>
                    <w:rPr>
                      <w:rFonts w:cs="Arial"/>
                      <w:b/>
                      <w:sz w:val="20"/>
                    </w:rPr>
                  </w:pPr>
                  <w:r w:rsidRPr="00CE0AB5">
                    <w:rPr>
                      <w:rFonts w:cs="Arial"/>
                      <w:b/>
                      <w:sz w:val="20"/>
                    </w:rPr>
                    <w:t xml:space="preserve">Jan </w:t>
                  </w:r>
                </w:p>
              </w:tc>
            </w:tr>
            <w:tr w:rsidR="004255E0" w:rsidTr="007702D1">
              <w:tc>
                <w:tcPr>
                  <w:tcW w:w="650" w:type="dxa"/>
                </w:tcPr>
                <w:p w:rsidR="004255E0" w:rsidRDefault="004255E0" w:rsidP="004255E0">
                  <w:pPr>
                    <w:pStyle w:val="ListParagraph"/>
                    <w:spacing w:after="120"/>
                    <w:ind w:left="0"/>
                    <w:jc w:val="center"/>
                    <w:rPr>
                      <w:rFonts w:cs="Arial"/>
                      <w:sz w:val="20"/>
                    </w:rPr>
                  </w:pPr>
                  <w:r>
                    <w:rPr>
                      <w:rFonts w:cs="Arial"/>
                      <w:sz w:val="20"/>
                    </w:rPr>
                    <w:t>86</w:t>
                  </w:r>
                </w:p>
              </w:tc>
              <w:tc>
                <w:tcPr>
                  <w:tcW w:w="572" w:type="dxa"/>
                </w:tcPr>
                <w:p w:rsidR="004255E0" w:rsidRDefault="004255E0" w:rsidP="004255E0">
                  <w:pPr>
                    <w:pStyle w:val="ListParagraph"/>
                    <w:spacing w:after="120"/>
                    <w:ind w:left="0"/>
                    <w:jc w:val="center"/>
                    <w:rPr>
                      <w:rFonts w:cs="Arial"/>
                      <w:sz w:val="20"/>
                    </w:rPr>
                  </w:pPr>
                  <w:r>
                    <w:rPr>
                      <w:rFonts w:cs="Arial"/>
                      <w:sz w:val="20"/>
                    </w:rPr>
                    <w:t>122</w:t>
                  </w:r>
                </w:p>
              </w:tc>
              <w:tc>
                <w:tcPr>
                  <w:tcW w:w="572" w:type="dxa"/>
                </w:tcPr>
                <w:p w:rsidR="004255E0" w:rsidRDefault="004255E0" w:rsidP="004255E0">
                  <w:pPr>
                    <w:pStyle w:val="ListParagraph"/>
                    <w:spacing w:after="120"/>
                    <w:ind w:left="0"/>
                    <w:jc w:val="center"/>
                    <w:rPr>
                      <w:rFonts w:cs="Arial"/>
                      <w:sz w:val="20"/>
                    </w:rPr>
                  </w:pPr>
                  <w:r>
                    <w:rPr>
                      <w:rFonts w:cs="Arial"/>
                      <w:sz w:val="20"/>
                    </w:rPr>
                    <w:t>104</w:t>
                  </w:r>
                </w:p>
              </w:tc>
              <w:tc>
                <w:tcPr>
                  <w:tcW w:w="628" w:type="dxa"/>
                </w:tcPr>
                <w:p w:rsidR="004255E0" w:rsidRDefault="004255E0" w:rsidP="004255E0">
                  <w:pPr>
                    <w:pStyle w:val="ListParagraph"/>
                    <w:spacing w:after="120"/>
                    <w:ind w:left="0"/>
                    <w:jc w:val="center"/>
                    <w:rPr>
                      <w:rFonts w:cs="Arial"/>
                      <w:sz w:val="20"/>
                    </w:rPr>
                  </w:pPr>
                  <w:r>
                    <w:rPr>
                      <w:rFonts w:cs="Arial"/>
                      <w:sz w:val="20"/>
                    </w:rPr>
                    <w:t>84</w:t>
                  </w:r>
                </w:p>
              </w:tc>
              <w:tc>
                <w:tcPr>
                  <w:tcW w:w="550" w:type="dxa"/>
                </w:tcPr>
                <w:p w:rsidR="004255E0" w:rsidRPr="00924848" w:rsidRDefault="004255E0" w:rsidP="004255E0">
                  <w:pPr>
                    <w:pStyle w:val="ListParagraph"/>
                    <w:spacing w:after="120"/>
                    <w:ind w:left="0"/>
                    <w:jc w:val="center"/>
                    <w:rPr>
                      <w:rFonts w:cs="Arial"/>
                      <w:sz w:val="20"/>
                    </w:rPr>
                  </w:pPr>
                  <w:r w:rsidRPr="00924848">
                    <w:rPr>
                      <w:rFonts w:cs="Arial"/>
                      <w:sz w:val="20"/>
                    </w:rPr>
                    <w:t>142</w:t>
                  </w:r>
                </w:p>
              </w:tc>
              <w:tc>
                <w:tcPr>
                  <w:tcW w:w="572" w:type="dxa"/>
                </w:tcPr>
                <w:p w:rsidR="004255E0" w:rsidRPr="00181750" w:rsidRDefault="004255E0" w:rsidP="004255E0">
                  <w:pPr>
                    <w:pStyle w:val="ListParagraph"/>
                    <w:spacing w:after="120"/>
                    <w:ind w:left="0"/>
                    <w:jc w:val="center"/>
                    <w:rPr>
                      <w:rFonts w:cs="Arial"/>
                      <w:sz w:val="20"/>
                    </w:rPr>
                  </w:pPr>
                  <w:r w:rsidRPr="00181750">
                    <w:rPr>
                      <w:rFonts w:cs="Arial"/>
                      <w:sz w:val="20"/>
                    </w:rPr>
                    <w:t>246</w:t>
                  </w:r>
                </w:p>
              </w:tc>
              <w:tc>
                <w:tcPr>
                  <w:tcW w:w="572" w:type="dxa"/>
                </w:tcPr>
                <w:p w:rsidR="004255E0" w:rsidRPr="00CE0AB5" w:rsidRDefault="004255E0" w:rsidP="004255E0">
                  <w:pPr>
                    <w:pStyle w:val="ListParagraph"/>
                    <w:spacing w:after="120"/>
                    <w:ind w:left="0"/>
                    <w:jc w:val="center"/>
                    <w:rPr>
                      <w:rFonts w:cs="Arial"/>
                      <w:sz w:val="20"/>
                    </w:rPr>
                  </w:pPr>
                  <w:r w:rsidRPr="00CE0AB5">
                    <w:rPr>
                      <w:rFonts w:cs="Arial"/>
                      <w:sz w:val="20"/>
                    </w:rPr>
                    <w:t>277</w:t>
                  </w:r>
                </w:p>
              </w:tc>
              <w:tc>
                <w:tcPr>
                  <w:tcW w:w="618" w:type="dxa"/>
                </w:tcPr>
                <w:p w:rsidR="004255E0" w:rsidRPr="00CE0AB5" w:rsidRDefault="004255E0" w:rsidP="004255E0">
                  <w:pPr>
                    <w:pStyle w:val="ListParagraph"/>
                    <w:spacing w:after="120"/>
                    <w:ind w:left="0"/>
                    <w:jc w:val="center"/>
                    <w:rPr>
                      <w:rFonts w:cs="Arial"/>
                      <w:sz w:val="20"/>
                    </w:rPr>
                  </w:pPr>
                  <w:r>
                    <w:rPr>
                      <w:rFonts w:cs="Arial"/>
                      <w:sz w:val="20"/>
                    </w:rPr>
                    <w:t>140</w:t>
                  </w:r>
                </w:p>
              </w:tc>
            </w:tr>
          </w:tbl>
          <w:p w:rsidR="00CC2D1D" w:rsidRDefault="004255E0" w:rsidP="004255E0">
            <w:pPr>
              <w:pStyle w:val="ListParagraph"/>
              <w:spacing w:after="120"/>
              <w:ind w:left="0"/>
              <w:jc w:val="both"/>
              <w:rPr>
                <w:rFonts w:cs="Arial"/>
              </w:rPr>
            </w:pPr>
            <w:r>
              <w:rPr>
                <w:rFonts w:cs="Arial"/>
              </w:rPr>
              <w:t xml:space="preserve"> </w:t>
            </w:r>
          </w:p>
          <w:p w:rsidR="00CC2D1D" w:rsidRDefault="00CC2D1D" w:rsidP="004255E0">
            <w:pPr>
              <w:pStyle w:val="ListParagraph"/>
              <w:spacing w:after="120"/>
              <w:ind w:left="0"/>
              <w:jc w:val="both"/>
              <w:rPr>
                <w:rFonts w:cs="Arial"/>
              </w:rPr>
            </w:pPr>
          </w:p>
          <w:p w:rsidR="00CC2D1D" w:rsidRDefault="00CC2D1D" w:rsidP="004255E0">
            <w:pPr>
              <w:pStyle w:val="ListParagraph"/>
              <w:spacing w:after="120"/>
              <w:ind w:left="0"/>
              <w:jc w:val="both"/>
              <w:rPr>
                <w:rFonts w:cs="Arial"/>
              </w:rPr>
            </w:pPr>
          </w:p>
          <w:p w:rsidR="004255E0" w:rsidRDefault="004255E0" w:rsidP="004255E0">
            <w:pPr>
              <w:pStyle w:val="ListParagraph"/>
              <w:spacing w:after="120"/>
              <w:ind w:left="0"/>
              <w:jc w:val="both"/>
              <w:rPr>
                <w:rFonts w:cs="Arial"/>
                <w:i/>
              </w:rPr>
            </w:pPr>
            <w:r>
              <w:rPr>
                <w:rFonts w:cs="Arial"/>
                <w:i/>
              </w:rPr>
              <w:lastRenderedPageBreak/>
              <w:t>Top posts:</w:t>
            </w:r>
            <w:r w:rsidRPr="002B0825">
              <w:rPr>
                <w:rFonts w:cs="Arial"/>
                <w:i/>
              </w:rPr>
              <w:t xml:space="preserve"> </w:t>
            </w:r>
          </w:p>
          <w:p w:rsidR="004255E0" w:rsidRDefault="004255E0" w:rsidP="004255E0">
            <w:pPr>
              <w:pStyle w:val="ListParagraph"/>
              <w:spacing w:after="120"/>
              <w:ind w:left="0"/>
              <w:jc w:val="both"/>
              <w:rPr>
                <w:rFonts w:cs="Arial"/>
                <w:i/>
              </w:rPr>
            </w:pPr>
          </w:p>
          <w:tbl>
            <w:tblPr>
              <w:tblStyle w:val="GridTable5Dark-Accent3"/>
              <w:tblW w:w="0" w:type="auto"/>
              <w:tblLayout w:type="fixed"/>
              <w:tblLook w:val="04A0" w:firstRow="1" w:lastRow="0" w:firstColumn="1" w:lastColumn="0" w:noHBand="0" w:noVBand="1"/>
            </w:tblPr>
            <w:tblGrid>
              <w:gridCol w:w="328"/>
              <w:gridCol w:w="5219"/>
            </w:tblGrid>
            <w:tr w:rsidR="004255E0" w:rsidTr="007702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4255E0" w:rsidRPr="00CE0AB5" w:rsidRDefault="004255E0" w:rsidP="004255E0">
                  <w:pPr>
                    <w:pStyle w:val="ListParagraph"/>
                    <w:spacing w:after="120"/>
                    <w:ind w:left="0"/>
                    <w:jc w:val="both"/>
                    <w:rPr>
                      <w:rFonts w:cs="Arial"/>
                      <w:sz w:val="20"/>
                    </w:rPr>
                  </w:pPr>
                  <w:r w:rsidRPr="00CE0AB5">
                    <w:rPr>
                      <w:rFonts w:cs="Arial"/>
                      <w:sz w:val="20"/>
                    </w:rPr>
                    <w:t>1</w:t>
                  </w:r>
                </w:p>
              </w:tc>
              <w:tc>
                <w:tcPr>
                  <w:tcW w:w="5219" w:type="dxa"/>
                </w:tcPr>
                <w:p w:rsidR="004255E0" w:rsidRPr="00CE0AB5" w:rsidRDefault="004255E0" w:rsidP="004255E0">
                  <w:pPr>
                    <w:pStyle w:val="ListParagraph"/>
                    <w:spacing w:after="120"/>
                    <w:ind w:left="0"/>
                    <w:jc w:val="both"/>
                    <w:cnfStyle w:val="100000000000" w:firstRow="1" w:lastRow="0" w:firstColumn="0" w:lastColumn="0" w:oddVBand="0" w:evenVBand="0" w:oddHBand="0" w:evenHBand="0" w:firstRowFirstColumn="0" w:firstRowLastColumn="0" w:lastRowFirstColumn="0" w:lastRowLastColumn="0"/>
                    <w:rPr>
                      <w:rFonts w:cs="Arial"/>
                      <w:sz w:val="20"/>
                    </w:rPr>
                  </w:pPr>
                  <w:r w:rsidRPr="00CE0AB5">
                    <w:rPr>
                      <w:rFonts w:cs="Arial"/>
                      <w:sz w:val="20"/>
                    </w:rPr>
                    <w:t>January minutes</w:t>
                  </w:r>
                </w:p>
              </w:tc>
            </w:tr>
            <w:tr w:rsidR="004255E0" w:rsidTr="00770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4255E0" w:rsidRPr="00CE0AB5" w:rsidRDefault="004255E0" w:rsidP="004255E0">
                  <w:pPr>
                    <w:pStyle w:val="ListParagraph"/>
                    <w:spacing w:after="120"/>
                    <w:ind w:left="0"/>
                    <w:jc w:val="both"/>
                    <w:rPr>
                      <w:rFonts w:cs="Arial"/>
                      <w:sz w:val="20"/>
                    </w:rPr>
                  </w:pPr>
                  <w:r>
                    <w:rPr>
                      <w:rFonts w:cs="Arial"/>
                      <w:sz w:val="20"/>
                    </w:rPr>
                    <w:t>2</w:t>
                  </w:r>
                </w:p>
              </w:tc>
              <w:tc>
                <w:tcPr>
                  <w:tcW w:w="5219" w:type="dxa"/>
                </w:tcPr>
                <w:p w:rsidR="004255E0" w:rsidRPr="00CE0AB5" w:rsidRDefault="004255E0" w:rsidP="004255E0">
                  <w:pPr>
                    <w:pStyle w:val="ListParagraph"/>
                    <w:spacing w:after="120"/>
                    <w:ind w:left="0"/>
                    <w:jc w:val="both"/>
                    <w:cnfStyle w:val="000000100000" w:firstRow="0" w:lastRow="0" w:firstColumn="0" w:lastColumn="0" w:oddVBand="0" w:evenVBand="0" w:oddHBand="1" w:evenHBand="0" w:firstRowFirstColumn="0" w:firstRowLastColumn="0" w:lastRowFirstColumn="0" w:lastRowLastColumn="0"/>
                    <w:rPr>
                      <w:rFonts w:cs="Arial"/>
                      <w:sz w:val="20"/>
                    </w:rPr>
                  </w:pPr>
                  <w:r>
                    <w:rPr>
                      <w:rFonts w:cs="Arial"/>
                      <w:sz w:val="20"/>
                    </w:rPr>
                    <w:t>Developments on the refugee and asylum seeking fronts</w:t>
                  </w:r>
                </w:p>
              </w:tc>
            </w:tr>
            <w:tr w:rsidR="004255E0" w:rsidTr="007702D1">
              <w:tc>
                <w:tcPr>
                  <w:cnfStyle w:val="001000000000" w:firstRow="0" w:lastRow="0" w:firstColumn="1" w:lastColumn="0" w:oddVBand="0" w:evenVBand="0" w:oddHBand="0" w:evenHBand="0" w:firstRowFirstColumn="0" w:firstRowLastColumn="0" w:lastRowFirstColumn="0" w:lastRowLastColumn="0"/>
                  <w:tcW w:w="328" w:type="dxa"/>
                </w:tcPr>
                <w:p w:rsidR="004255E0" w:rsidRPr="00CE0AB5" w:rsidRDefault="004255E0" w:rsidP="004255E0">
                  <w:pPr>
                    <w:pStyle w:val="ListParagraph"/>
                    <w:spacing w:after="120"/>
                    <w:ind w:left="0"/>
                    <w:jc w:val="both"/>
                    <w:rPr>
                      <w:rFonts w:cs="Arial"/>
                      <w:sz w:val="20"/>
                    </w:rPr>
                  </w:pPr>
                  <w:r>
                    <w:rPr>
                      <w:rFonts w:cs="Arial"/>
                      <w:sz w:val="20"/>
                    </w:rPr>
                    <w:t>3</w:t>
                  </w:r>
                </w:p>
              </w:tc>
              <w:tc>
                <w:tcPr>
                  <w:tcW w:w="5219" w:type="dxa"/>
                </w:tcPr>
                <w:p w:rsidR="004255E0" w:rsidRPr="00CE0AB5" w:rsidRDefault="004255E0" w:rsidP="004255E0">
                  <w:pPr>
                    <w:pStyle w:val="ListParagraph"/>
                    <w:spacing w:after="120"/>
                    <w:ind w:left="0"/>
                    <w:jc w:val="both"/>
                    <w:cnfStyle w:val="000000000000" w:firstRow="0" w:lastRow="0" w:firstColumn="0" w:lastColumn="0" w:oddVBand="0" w:evenVBand="0" w:oddHBand="0" w:evenHBand="0" w:firstRowFirstColumn="0" w:firstRowLastColumn="0" w:lastRowFirstColumn="0" w:lastRowLastColumn="0"/>
                    <w:rPr>
                      <w:rFonts w:cs="Arial"/>
                      <w:sz w:val="20"/>
                    </w:rPr>
                  </w:pPr>
                  <w:r>
                    <w:rPr>
                      <w:rFonts w:cs="Arial"/>
                      <w:sz w:val="20"/>
                    </w:rPr>
                    <w:t>Religious persecution in North Korea</w:t>
                  </w:r>
                </w:p>
              </w:tc>
            </w:tr>
          </w:tbl>
          <w:p w:rsidR="004255E0" w:rsidRPr="00181750" w:rsidRDefault="004255E0" w:rsidP="004255E0">
            <w:pPr>
              <w:spacing w:after="120"/>
              <w:jc w:val="both"/>
              <w:rPr>
                <w:rFonts w:ascii="Arial" w:hAnsi="Arial" w:cs="Arial"/>
              </w:rPr>
            </w:pPr>
          </w:p>
          <w:p w:rsidR="004255E0" w:rsidRPr="00F7797D" w:rsidRDefault="004255E0" w:rsidP="004255E0">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4255E0" w:rsidRDefault="004255E0" w:rsidP="004255E0">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19 following, no change and no activity.</w:t>
            </w:r>
          </w:p>
          <w:p w:rsidR="004255E0" w:rsidRDefault="004255E0" w:rsidP="004255E0">
            <w:pPr>
              <w:spacing w:after="120"/>
              <w:jc w:val="both"/>
              <w:rPr>
                <w:rFonts w:ascii="Arial" w:hAnsi="Arial" w:cs="Arial"/>
              </w:rPr>
            </w:pPr>
          </w:p>
          <w:p w:rsidR="004255E0" w:rsidRPr="00F37E04" w:rsidRDefault="004255E0" w:rsidP="004255E0">
            <w:pPr>
              <w:shd w:val="clear" w:color="auto" w:fill="91C2DE" w:themeFill="accent1" w:themeFillTint="99"/>
              <w:spacing w:after="120"/>
              <w:jc w:val="both"/>
              <w:rPr>
                <w:rFonts w:ascii="Arial" w:hAnsi="Arial" w:cs="Arial"/>
                <w:i/>
              </w:rPr>
            </w:pPr>
            <w:r w:rsidRPr="00F37E04">
              <w:rPr>
                <w:rFonts w:ascii="Arial" w:hAnsi="Arial" w:cs="Arial"/>
                <w:i/>
              </w:rPr>
              <w:t>New! Instagram</w:t>
            </w:r>
          </w:p>
          <w:p w:rsidR="004255E0" w:rsidRDefault="004255E0" w:rsidP="004255E0">
            <w:pPr>
              <w:spacing w:after="120"/>
              <w:jc w:val="both"/>
              <w:rPr>
                <w:rFonts w:ascii="Arial" w:hAnsi="Arial" w:cs="Arial"/>
              </w:rPr>
            </w:pPr>
            <w:r>
              <w:rPr>
                <w:rFonts w:ascii="Arial" w:hAnsi="Arial" w:cs="Arial"/>
              </w:rPr>
              <w:t xml:space="preserve">We have 11 followers 45 following on Instagram.  This is a new outlet and I shall be adding material here as time goes by.  </w:t>
            </w:r>
          </w:p>
          <w:p w:rsidR="004255E0" w:rsidRDefault="004255E0" w:rsidP="004255E0">
            <w:pPr>
              <w:spacing w:after="120"/>
              <w:jc w:val="both"/>
              <w:rPr>
                <w:rFonts w:ascii="Arial" w:hAnsi="Arial" w:cs="Arial"/>
              </w:rPr>
            </w:pPr>
          </w:p>
          <w:p w:rsidR="004255E0" w:rsidRPr="001A5EBF" w:rsidRDefault="004255E0" w:rsidP="004255E0">
            <w:pPr>
              <w:shd w:val="clear" w:color="auto" w:fill="FFDCB0" w:themeFill="accent4" w:themeFillTint="66"/>
              <w:spacing w:after="120"/>
              <w:jc w:val="both"/>
              <w:rPr>
                <w:rFonts w:ascii="Arial" w:hAnsi="Arial" w:cs="Arial"/>
                <w:i/>
              </w:rPr>
            </w:pPr>
            <w:r w:rsidRPr="001A5EBF">
              <w:rPr>
                <w:rFonts w:ascii="Arial" w:hAnsi="Arial" w:cs="Arial"/>
                <w:i/>
              </w:rPr>
              <w:t xml:space="preserve">Video  </w:t>
            </w:r>
          </w:p>
          <w:p w:rsidR="004255E0" w:rsidRDefault="004255E0" w:rsidP="004255E0">
            <w:pPr>
              <w:spacing w:after="120"/>
              <w:jc w:val="both"/>
              <w:rPr>
                <w:rFonts w:ascii="Arial" w:hAnsi="Arial" w:cs="Arial"/>
              </w:rPr>
            </w:pPr>
            <w:r>
              <w:rPr>
                <w:rFonts w:ascii="Arial" w:hAnsi="Arial" w:cs="Arial"/>
              </w:rPr>
              <w:t>The North Korea video continues to clock up views 4,507 all time. Still image on Flickr: 5,688.</w:t>
            </w:r>
          </w:p>
          <w:p w:rsidR="004255E0" w:rsidRPr="00F7797D" w:rsidRDefault="004255E0" w:rsidP="004255E0">
            <w:pPr>
              <w:spacing w:after="120"/>
              <w:jc w:val="both"/>
              <w:rPr>
                <w:rFonts w:ascii="Arial" w:hAnsi="Arial" w:cs="Arial"/>
              </w:rPr>
            </w:pPr>
          </w:p>
          <w:p w:rsidR="004255E0" w:rsidRPr="00F7797D" w:rsidRDefault="004255E0" w:rsidP="004255E0">
            <w:pPr>
              <w:shd w:val="clear" w:color="auto" w:fill="B6D6E9" w:themeFill="accent1" w:themeFillTint="66"/>
              <w:rPr>
                <w:rFonts w:ascii="Arial" w:hAnsi="Arial" w:cs="Arial"/>
              </w:rPr>
            </w:pPr>
            <w:r w:rsidRPr="00F7797D">
              <w:rPr>
                <w:rFonts w:ascii="Arial" w:hAnsi="Arial" w:cs="Arial"/>
                <w:i/>
              </w:rPr>
              <w:t xml:space="preserve">Group </w:t>
            </w:r>
          </w:p>
          <w:p w:rsidR="004255E0" w:rsidRPr="00F7797D" w:rsidRDefault="004255E0" w:rsidP="004255E0">
            <w:pPr>
              <w:rPr>
                <w:rFonts w:ascii="Arial" w:hAnsi="Arial" w:cs="Arial"/>
              </w:rPr>
            </w:pPr>
            <w:r w:rsidRPr="00F7797D">
              <w:rPr>
                <w:rFonts w:ascii="Arial" w:hAnsi="Arial" w:cs="Arial"/>
              </w:rPr>
              <w:t xml:space="preserve">Web site:  </w:t>
            </w:r>
            <w:hyperlink r:id="rId21" w:history="1">
              <w:r w:rsidRPr="00F7797D">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Twitter:   </w:t>
            </w:r>
            <w:hyperlink r:id="rId22" w:history="1">
              <w:r w:rsidRPr="00F7797D">
                <w:rPr>
                  <w:rStyle w:val="Hyperlink"/>
                  <w:rFonts w:ascii="Arial" w:hAnsi="Arial" w:cs="Arial"/>
                </w:rPr>
                <w:t>www.twitter.com/salisburyai</w:t>
              </w:r>
            </w:hyperlink>
            <w:r w:rsidRPr="00F7797D">
              <w:rPr>
                <w:rFonts w:ascii="Arial" w:hAnsi="Arial" w:cs="Arial"/>
              </w:rPr>
              <w:t xml:space="preserve">  </w:t>
            </w:r>
          </w:p>
          <w:p w:rsidR="004255E0" w:rsidRDefault="004255E0" w:rsidP="004255E0">
            <w:pPr>
              <w:spacing w:after="120"/>
              <w:rPr>
                <w:rFonts w:ascii="Arial" w:hAnsi="Arial" w:cs="Arial"/>
              </w:rPr>
            </w:pPr>
            <w:r w:rsidRPr="00F7797D">
              <w:rPr>
                <w:rFonts w:ascii="Arial" w:hAnsi="Arial" w:cs="Arial"/>
              </w:rPr>
              <w:t xml:space="preserve">Facebook:   </w:t>
            </w:r>
            <w:hyperlink r:id="rId23"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Tumblr: </w:t>
            </w:r>
            <w:hyperlink r:id="rId24" w:history="1">
              <w:r w:rsidRPr="00F7797D">
                <w:rPr>
                  <w:rStyle w:val="Hyperlink"/>
                  <w:rFonts w:ascii="Arial" w:hAnsi="Arial" w:cs="Arial"/>
                </w:rPr>
                <w:t>www.salisburyai.tumblr.com</w:t>
              </w:r>
            </w:hyperlink>
            <w:r w:rsidRPr="00F7797D">
              <w:rPr>
                <w:rFonts w:ascii="Arial" w:hAnsi="Arial" w:cs="Arial"/>
              </w:rPr>
              <w:t xml:space="preserve">  </w:t>
            </w:r>
          </w:p>
          <w:p w:rsidR="004255E0" w:rsidRPr="00F7797D" w:rsidRDefault="004255E0" w:rsidP="004255E0">
            <w:pPr>
              <w:spacing w:after="120"/>
              <w:rPr>
                <w:rFonts w:ascii="Arial" w:hAnsi="Arial" w:cs="Arial"/>
              </w:rPr>
            </w:pPr>
            <w:r>
              <w:rPr>
                <w:rFonts w:ascii="Arial" w:hAnsi="Arial" w:cs="Arial"/>
              </w:rPr>
              <w:t xml:space="preserve">Instagram: </w:t>
            </w:r>
            <w:hyperlink r:id="rId25" w:history="1">
              <w:r w:rsidRPr="00373112">
                <w:rPr>
                  <w:rStyle w:val="Hyperlink"/>
                  <w:rFonts w:ascii="Arial" w:hAnsi="Arial" w:cs="Arial"/>
                </w:rPr>
                <w:t>https://www.instagram.co.uk/salisburyamnesty</w:t>
              </w:r>
            </w:hyperlink>
            <w:r>
              <w:rPr>
                <w:rFonts w:ascii="Arial" w:hAnsi="Arial" w:cs="Arial"/>
              </w:rPr>
              <w:t xml:space="preserve"> </w:t>
            </w:r>
          </w:p>
          <w:p w:rsidR="00FF7D68" w:rsidRPr="00FF7D68" w:rsidRDefault="00D62602" w:rsidP="00FF7D68">
            <w:pPr>
              <w:spacing w:after="120"/>
              <w:rPr>
                <w:rFonts w:ascii="Arial" w:hAnsi="Arial" w:cs="Arial"/>
                <w:b/>
              </w:rPr>
            </w:pPr>
            <w:r>
              <w:rPr>
                <w:rFonts w:ascii="Arial" w:hAnsi="Arial" w:cs="Arial"/>
                <w:b/>
              </w:rPr>
              <w:t>W</w:t>
            </w:r>
            <w:r w:rsidR="004255E0">
              <w:rPr>
                <w:rFonts w:ascii="Arial" w:hAnsi="Arial" w:cs="Arial"/>
                <w:b/>
              </w:rPr>
              <w:t xml:space="preserve">hen looking at a post you like on the website or Facebook, don’t forget to click </w:t>
            </w:r>
            <w:r w:rsidR="007702D1">
              <w:rPr>
                <w:rFonts w:ascii="Arial" w:hAnsi="Arial" w:cs="Arial"/>
                <w:b/>
              </w:rPr>
              <w:t>the ‘like’ button!</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PC</w:t>
            </w: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Default="00386C87">
            <w:pPr>
              <w:pStyle w:val="TableStyle2"/>
              <w:rPr>
                <w:rFonts w:ascii="Arial" w:hAnsi="Arial" w:cs="Arial"/>
                <w:sz w:val="24"/>
                <w:szCs w:val="24"/>
              </w:rPr>
            </w:pPr>
          </w:p>
          <w:p w:rsidR="00386C87" w:rsidRPr="00BE4719" w:rsidRDefault="00386C87">
            <w:pPr>
              <w:pStyle w:val="TableStyle2"/>
              <w:rPr>
                <w:rFonts w:ascii="Arial" w:hAnsi="Arial" w:cs="Arial"/>
                <w:sz w:val="24"/>
                <w:szCs w:val="24"/>
              </w:rPr>
            </w:pP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845B6" w:rsidRDefault="00D845B6">
            <w:pPr>
              <w:pStyle w:val="TableStyle2"/>
              <w:rPr>
                <w:rFonts w:ascii="Arial" w:hAnsi="Arial" w:cs="Arial"/>
                <w:b/>
                <w:bCs/>
                <w:sz w:val="24"/>
                <w:szCs w:val="24"/>
              </w:rPr>
            </w:pPr>
            <w:r>
              <w:rPr>
                <w:rFonts w:ascii="Arial" w:hAnsi="Arial" w:cs="Arial"/>
                <w:b/>
                <w:bCs/>
                <w:sz w:val="24"/>
                <w:szCs w:val="24"/>
              </w:rPr>
              <w:t>Monthly Action</w:t>
            </w:r>
          </w:p>
          <w:p w:rsidR="00D845B6" w:rsidRDefault="00D845B6">
            <w:pPr>
              <w:pStyle w:val="TableStyle2"/>
              <w:rPr>
                <w:rFonts w:ascii="Arial" w:hAnsi="Arial" w:cs="Arial"/>
                <w:b/>
                <w:bCs/>
                <w:sz w:val="24"/>
                <w:szCs w:val="24"/>
              </w:rPr>
            </w:pPr>
          </w:p>
          <w:p w:rsidR="00D845B6" w:rsidRPr="00D845B6" w:rsidRDefault="00D845B6" w:rsidP="00D845B6">
            <w:pPr>
              <w:rPr>
                <w:rFonts w:ascii="Arial" w:hAnsi="Arial" w:cs="Arial"/>
              </w:rPr>
            </w:pPr>
            <w:r w:rsidRPr="00D845B6">
              <w:rPr>
                <w:rFonts w:ascii="Arial" w:hAnsi="Arial" w:cs="Arial"/>
              </w:rPr>
              <w:t xml:space="preserve">Follow the </w:t>
            </w:r>
            <w:hyperlink r:id="rId26" w:history="1">
              <w:r w:rsidRPr="00D845B6">
                <w:rPr>
                  <w:rStyle w:val="Hyperlink"/>
                  <w:rFonts w:ascii="Arial" w:hAnsi="Arial" w:cs="Arial"/>
                </w:rPr>
                <w:t>link</w:t>
              </w:r>
            </w:hyperlink>
            <w:r w:rsidRPr="00D845B6">
              <w:rPr>
                <w:rFonts w:ascii="Arial" w:hAnsi="Arial" w:cs="Arial"/>
              </w:rPr>
              <w:t xml:space="preserve"> for this month’s actions, which include:</w:t>
            </w:r>
          </w:p>
          <w:p w:rsidR="00D845B6" w:rsidRPr="00D845B6" w:rsidRDefault="00D845B6" w:rsidP="00D845B6">
            <w:pPr>
              <w:rPr>
                <w:rFonts w:ascii="Arial" w:hAnsi="Arial" w:cs="Arial"/>
              </w:rPr>
            </w:pPr>
          </w:p>
          <w:p w:rsidR="00D845B6" w:rsidRDefault="00D845B6" w:rsidP="00D845B6">
            <w:pPr>
              <w:pStyle w:val="ListParagraph"/>
              <w:numPr>
                <w:ilvl w:val="0"/>
                <w:numId w:val="9"/>
              </w:numPr>
            </w:pPr>
            <w:r>
              <w:t xml:space="preserve">Information on Amnesty’s report on Apartheid in the </w:t>
            </w:r>
            <w:r w:rsidR="00FC5E41">
              <w:t>T</w:t>
            </w:r>
            <w:r>
              <w:t xml:space="preserve">reatment </w:t>
            </w:r>
            <w:r w:rsidR="00FC5E41">
              <w:t xml:space="preserve">of </w:t>
            </w:r>
            <w:r>
              <w:t>Palestinians in Israel, and actions for Groups to take</w:t>
            </w:r>
            <w:proofErr w:type="gramStart"/>
            <w:r>
              <w:t>;  (</w:t>
            </w:r>
            <w:proofErr w:type="gramEnd"/>
            <w:r w:rsidR="00EE0CED">
              <w:rPr>
                <w:i/>
              </w:rPr>
              <w:t xml:space="preserve">Note: </w:t>
            </w:r>
            <w:r>
              <w:rPr>
                <w:i/>
              </w:rPr>
              <w:t>This includes a link to a 90</w:t>
            </w:r>
            <w:r w:rsidR="00386C87">
              <w:rPr>
                <w:i/>
              </w:rPr>
              <w:t>-</w:t>
            </w:r>
            <w:r>
              <w:rPr>
                <w:i/>
              </w:rPr>
              <w:t>minute self-paced online course</w:t>
            </w:r>
            <w:r>
              <w:t>)</w:t>
            </w:r>
            <w:r w:rsidR="00EE0CED">
              <w:t xml:space="preserve">.  </w:t>
            </w:r>
            <w:hyperlink r:id="rId27" w:history="1">
              <w:r w:rsidR="00EE0CED" w:rsidRPr="00EE0CED">
                <w:rPr>
                  <w:rStyle w:val="Hyperlink"/>
                </w:rPr>
                <w:t>A link to all three apartheid reports</w:t>
              </w:r>
            </w:hyperlink>
            <w:r w:rsidR="00EE0CED">
              <w:t xml:space="preserve"> can be found here. </w:t>
            </w:r>
          </w:p>
          <w:p w:rsidR="00D845B6" w:rsidRDefault="00D845B6" w:rsidP="00D845B6">
            <w:pPr>
              <w:pStyle w:val="ListParagraph"/>
              <w:numPr>
                <w:ilvl w:val="0"/>
                <w:numId w:val="9"/>
              </w:numPr>
            </w:pPr>
            <w:r>
              <w:t>Good news in the Justice for Syria campaign;</w:t>
            </w:r>
          </w:p>
          <w:p w:rsidR="00D845B6" w:rsidRDefault="00D845B6" w:rsidP="00D845B6">
            <w:pPr>
              <w:pStyle w:val="ListParagraph"/>
              <w:numPr>
                <w:ilvl w:val="0"/>
                <w:numId w:val="9"/>
              </w:numPr>
            </w:pPr>
            <w:r>
              <w:t>A Case Study in connection with the forthcoming Football Welcomes campaign;</w:t>
            </w:r>
          </w:p>
          <w:p w:rsidR="00D845B6" w:rsidRDefault="00D845B6" w:rsidP="00D845B6">
            <w:pPr>
              <w:pStyle w:val="ListParagraph"/>
              <w:numPr>
                <w:ilvl w:val="0"/>
                <w:numId w:val="9"/>
              </w:numPr>
            </w:pPr>
            <w:r>
              <w:t>An Update o</w:t>
            </w:r>
            <w:r w:rsidR="008573D2">
              <w:t>n</w:t>
            </w:r>
            <w:r>
              <w:t xml:space="preserve"> the National &amp; Borders Bill;</w:t>
            </w:r>
          </w:p>
          <w:p w:rsidR="00D845B6" w:rsidRDefault="00D845B6" w:rsidP="00D845B6">
            <w:pPr>
              <w:pStyle w:val="ListParagraph"/>
              <w:numPr>
                <w:ilvl w:val="0"/>
                <w:numId w:val="9"/>
              </w:numPr>
            </w:pPr>
            <w:r>
              <w:t>Information on the launch of an activist-led campaign for Afghanistan, focusing on Women, the Afghanistan Citizens Resettlement Scheme and Community Sponsorship;</w:t>
            </w:r>
          </w:p>
          <w:p w:rsidR="00D845B6" w:rsidRDefault="00D845B6" w:rsidP="00D845B6">
            <w:pPr>
              <w:pStyle w:val="ListParagraph"/>
              <w:numPr>
                <w:ilvl w:val="0"/>
                <w:numId w:val="9"/>
              </w:numPr>
            </w:pPr>
            <w:r>
              <w:t>A petition to the Governments of the World calling on them to work together to leverage their power with the Taliban;</w:t>
            </w:r>
          </w:p>
          <w:p w:rsidR="00D845B6" w:rsidRDefault="00D845B6" w:rsidP="00D845B6">
            <w:pPr>
              <w:pStyle w:val="ListParagraph"/>
              <w:numPr>
                <w:ilvl w:val="0"/>
                <w:numId w:val="9"/>
              </w:numPr>
            </w:pPr>
            <w:r>
              <w:lastRenderedPageBreak/>
              <w:t>Information on a Valentine Day Local Radio Movement to show love for refugees calling on members and supporters to contact their local radio stations and to share on social media;</w:t>
            </w:r>
          </w:p>
          <w:p w:rsidR="00D845B6" w:rsidRDefault="00D845B6" w:rsidP="00D845B6">
            <w:pPr>
              <w:pStyle w:val="ListParagraph"/>
              <w:numPr>
                <w:ilvl w:val="0"/>
                <w:numId w:val="9"/>
              </w:numPr>
            </w:pPr>
            <w:r>
              <w:t>Information on AIUK’s Make a Will month;</w:t>
            </w:r>
          </w:p>
          <w:p w:rsidR="00D845B6" w:rsidRDefault="00D845B6" w:rsidP="00D845B6">
            <w:pPr>
              <w:pStyle w:val="ListParagraph"/>
              <w:numPr>
                <w:ilvl w:val="0"/>
                <w:numId w:val="9"/>
              </w:numPr>
            </w:pPr>
            <w:r>
              <w:t>An Update on the Policing Bill, and calls for members and supporters to continue to lobby their MPs;</w:t>
            </w:r>
          </w:p>
          <w:p w:rsidR="00D845B6" w:rsidRDefault="00D845B6" w:rsidP="00D845B6">
            <w:pPr>
              <w:pStyle w:val="ListParagraph"/>
              <w:numPr>
                <w:ilvl w:val="0"/>
                <w:numId w:val="9"/>
              </w:numPr>
            </w:pPr>
            <w:r>
              <w:t>A call to members and supporters to check the AI website from 14</w:t>
            </w:r>
            <w:r w:rsidRPr="00F76D03">
              <w:rPr>
                <w:vertAlign w:val="superscript"/>
              </w:rPr>
              <w:t>th</w:t>
            </w:r>
            <w:r>
              <w:t xml:space="preserve"> February for information on accessing the Government consultation on the Human Rights Act; </w:t>
            </w:r>
          </w:p>
          <w:p w:rsidR="00D845B6" w:rsidRDefault="00D845B6" w:rsidP="00D845B6">
            <w:pPr>
              <w:pStyle w:val="ListParagraph"/>
              <w:numPr>
                <w:ilvl w:val="0"/>
                <w:numId w:val="9"/>
              </w:numPr>
            </w:pPr>
            <w:r>
              <w:t>A request for Groups to complete a form detailing IAR cases on which they are currently working;</w:t>
            </w:r>
          </w:p>
          <w:p w:rsidR="00D845B6" w:rsidRDefault="00D845B6" w:rsidP="00D845B6">
            <w:pPr>
              <w:pStyle w:val="ListParagraph"/>
              <w:numPr>
                <w:ilvl w:val="0"/>
                <w:numId w:val="9"/>
              </w:numPr>
            </w:pPr>
            <w:r>
              <w:t>An action on behalf of Luke Symons, a British national arbitrarily detailed by the Huthi de facto authorities for more than four years in Yemen;</w:t>
            </w:r>
          </w:p>
          <w:p w:rsidR="00D845B6" w:rsidRDefault="00D845B6" w:rsidP="00D845B6">
            <w:pPr>
              <w:pStyle w:val="ListParagraph"/>
              <w:numPr>
                <w:ilvl w:val="0"/>
                <w:numId w:val="9"/>
              </w:numPr>
            </w:pPr>
            <w:r>
              <w:t>A Local Group Fundraising Update;</w:t>
            </w:r>
          </w:p>
          <w:p w:rsidR="00D845B6" w:rsidRDefault="00D845B6" w:rsidP="00D845B6">
            <w:pPr>
              <w:pStyle w:val="ListParagraph"/>
              <w:numPr>
                <w:ilvl w:val="0"/>
                <w:numId w:val="9"/>
              </w:numPr>
            </w:pPr>
            <w:r>
              <w:t>Details of the Amnesty raffle;</w:t>
            </w:r>
          </w:p>
          <w:p w:rsidR="005472EB" w:rsidRDefault="00D845B6" w:rsidP="00386C87">
            <w:pPr>
              <w:pStyle w:val="ListParagraph"/>
              <w:numPr>
                <w:ilvl w:val="0"/>
                <w:numId w:val="9"/>
              </w:numPr>
            </w:pPr>
            <w:r>
              <w:t>Details of a campaign calling for the South African Government to set concrete targets and deadlines for addressing sanitation upgrades in schools</w:t>
            </w:r>
          </w:p>
          <w:p w:rsidR="00386C87" w:rsidRDefault="00386C87" w:rsidP="00386C87"/>
          <w:p w:rsidR="00386C87" w:rsidRDefault="00386C87" w:rsidP="00386C87">
            <w:pPr>
              <w:rPr>
                <w:rFonts w:ascii="Arial" w:hAnsi="Arial" w:cs="Arial"/>
              </w:rPr>
            </w:pPr>
            <w:r w:rsidRPr="00386C87">
              <w:rPr>
                <w:rFonts w:ascii="Arial" w:hAnsi="Arial" w:cs="Arial"/>
              </w:rPr>
              <w:t xml:space="preserve">It was agreed </w:t>
            </w:r>
            <w:r>
              <w:rPr>
                <w:rFonts w:ascii="Arial" w:hAnsi="Arial" w:cs="Arial"/>
              </w:rPr>
              <w:t>that the Group would like more information on the proposals for action in respect of</w:t>
            </w:r>
            <w:r w:rsidR="00FC5E41">
              <w:rPr>
                <w:rFonts w:ascii="Arial" w:hAnsi="Arial" w:cs="Arial"/>
              </w:rPr>
              <w:t xml:space="preserve"> Amnesty’s campaign </w:t>
            </w:r>
            <w:r w:rsidR="00877FFC">
              <w:rPr>
                <w:rFonts w:ascii="Arial" w:hAnsi="Arial" w:cs="Arial"/>
              </w:rPr>
              <w:t>on</w:t>
            </w:r>
            <w:r w:rsidR="00FC5E41">
              <w:rPr>
                <w:rFonts w:ascii="Arial" w:hAnsi="Arial" w:cs="Arial"/>
              </w:rPr>
              <w:t xml:space="preserve"> apartheid in Israel.  FD will follow this up.</w:t>
            </w:r>
          </w:p>
          <w:p w:rsidR="00FC5E41" w:rsidRDefault="00FC5E41" w:rsidP="00386C87">
            <w:pPr>
              <w:rPr>
                <w:rFonts w:ascii="Arial" w:hAnsi="Arial" w:cs="Arial"/>
              </w:rPr>
            </w:pPr>
          </w:p>
          <w:p w:rsidR="00FC5E41" w:rsidRPr="00386C87" w:rsidRDefault="00FC5E41" w:rsidP="00386C87">
            <w:pPr>
              <w:rPr>
                <w:rFonts w:ascii="Arial" w:hAnsi="Arial" w:cs="Arial"/>
              </w:rPr>
            </w:pPr>
            <w:r>
              <w:rPr>
                <w:rFonts w:ascii="Arial" w:hAnsi="Arial" w:cs="Arial"/>
              </w:rPr>
              <w:t xml:space="preserve">FD will also check </w:t>
            </w:r>
            <w:r w:rsidR="00EF7E51">
              <w:rPr>
                <w:rFonts w:ascii="Arial" w:hAnsi="Arial" w:cs="Arial"/>
              </w:rPr>
              <w:t>whether the arrangements for the resettlement of any Afghan refugees in Wiltshire will follow the same procedures as those put in place for Syrian refugees.</w:t>
            </w:r>
          </w:p>
          <w:p w:rsidR="00386C87" w:rsidRPr="00386C87" w:rsidRDefault="00386C87" w:rsidP="00386C87">
            <w:pPr>
              <w:pStyle w:val="ListParagraph"/>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86C87">
            <w:pPr>
              <w:rPr>
                <w:rFonts w:ascii="Arial" w:hAnsi="Arial" w:cs="Arial"/>
                <w:b/>
              </w:rPr>
            </w:pPr>
            <w:r>
              <w:rPr>
                <w:rFonts w:ascii="Arial" w:hAnsi="Arial" w:cs="Arial"/>
                <w:b/>
              </w:rPr>
              <w:lastRenderedPageBreak/>
              <w:t>All</w:t>
            </w: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E0CED" w:rsidRDefault="00EE0CED">
            <w:pPr>
              <w:rPr>
                <w:rFonts w:ascii="Arial" w:hAnsi="Arial" w:cs="Arial"/>
                <w:b/>
              </w:rPr>
            </w:pPr>
          </w:p>
          <w:p w:rsidR="00EE0CED" w:rsidRDefault="00EE0CED">
            <w:pPr>
              <w:rPr>
                <w:rFonts w:ascii="Arial" w:hAnsi="Arial" w:cs="Arial"/>
                <w:b/>
              </w:rPr>
            </w:pPr>
          </w:p>
          <w:p w:rsidR="00EF7E51" w:rsidRDefault="00EF7E51">
            <w:pPr>
              <w:rPr>
                <w:rFonts w:ascii="Arial" w:hAnsi="Arial" w:cs="Arial"/>
                <w:b/>
              </w:rPr>
            </w:pPr>
            <w:r>
              <w:rPr>
                <w:rFonts w:ascii="Arial" w:hAnsi="Arial" w:cs="Arial"/>
                <w:b/>
              </w:rPr>
              <w:t>FD</w:t>
            </w:r>
          </w:p>
          <w:p w:rsidR="00EF7E51" w:rsidRDefault="00EF7E51">
            <w:pPr>
              <w:rPr>
                <w:rFonts w:ascii="Arial" w:hAnsi="Arial" w:cs="Arial"/>
                <w:b/>
              </w:rPr>
            </w:pPr>
          </w:p>
          <w:p w:rsidR="00EF7E51" w:rsidRDefault="00EF7E51">
            <w:pPr>
              <w:rPr>
                <w:rFonts w:ascii="Arial" w:hAnsi="Arial" w:cs="Arial"/>
                <w:b/>
              </w:rPr>
            </w:pPr>
          </w:p>
          <w:p w:rsidR="00EF7E51" w:rsidRDefault="00EF7E51">
            <w:pPr>
              <w:rPr>
                <w:rFonts w:ascii="Arial" w:hAnsi="Arial" w:cs="Arial"/>
                <w:b/>
              </w:rPr>
            </w:pPr>
          </w:p>
          <w:p w:rsidR="00EF7E51" w:rsidRPr="00386C87" w:rsidRDefault="00EF7E51">
            <w:pPr>
              <w:rPr>
                <w:rFonts w:ascii="Arial" w:hAnsi="Arial" w:cs="Arial"/>
                <w:b/>
              </w:rPr>
            </w:pPr>
            <w:r>
              <w:rPr>
                <w:rFonts w:ascii="Arial" w:hAnsi="Arial" w:cs="Arial"/>
                <w:b/>
              </w:rPr>
              <w:t>FD</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17BFF">
            <w:pPr>
              <w:rPr>
                <w:rFonts w:ascii="Arial" w:hAnsi="Arial" w:cs="Arial"/>
                <w:b/>
              </w:rPr>
            </w:pPr>
            <w:r>
              <w:rPr>
                <w:rFonts w:ascii="Arial" w:hAnsi="Arial" w:cs="Arial"/>
                <w:b/>
              </w:rPr>
              <w:t>‘Ice and Fire’</w:t>
            </w:r>
          </w:p>
          <w:p w:rsidR="00917BFF" w:rsidRDefault="00917BFF">
            <w:pPr>
              <w:rPr>
                <w:rFonts w:ascii="Arial" w:hAnsi="Arial" w:cs="Arial"/>
                <w:b/>
              </w:rPr>
            </w:pPr>
          </w:p>
          <w:p w:rsidR="00917BFF" w:rsidRDefault="00917BFF">
            <w:pPr>
              <w:rPr>
                <w:rFonts w:ascii="Arial" w:hAnsi="Arial" w:cs="Arial"/>
              </w:rPr>
            </w:pPr>
            <w:r>
              <w:rPr>
                <w:rFonts w:ascii="Arial" w:hAnsi="Arial" w:cs="Arial"/>
              </w:rPr>
              <w:t xml:space="preserve">PG had emailed the Studio regarding the possibility of the Group </w:t>
            </w:r>
            <w:r w:rsidR="00DB7BA6">
              <w:rPr>
                <w:rFonts w:ascii="Arial" w:hAnsi="Arial" w:cs="Arial"/>
              </w:rPr>
              <w:t>organising</w:t>
            </w:r>
            <w:r>
              <w:rPr>
                <w:rFonts w:ascii="Arial" w:hAnsi="Arial" w:cs="Arial"/>
              </w:rPr>
              <w:t xml:space="preserve"> a p</w:t>
            </w:r>
            <w:r w:rsidR="00DB7BA6">
              <w:rPr>
                <w:rFonts w:ascii="Arial" w:hAnsi="Arial" w:cs="Arial"/>
              </w:rPr>
              <w:t>erformance</w:t>
            </w:r>
            <w:r>
              <w:rPr>
                <w:rFonts w:ascii="Arial" w:hAnsi="Arial" w:cs="Arial"/>
              </w:rPr>
              <w:t xml:space="preserve"> by Ice and Fire in the theatre, and dates of availability.  He had been advised that, in principle, the Group could </w:t>
            </w:r>
            <w:r w:rsidR="00DB7BA6">
              <w:rPr>
                <w:rFonts w:ascii="Arial" w:hAnsi="Arial" w:cs="Arial"/>
              </w:rPr>
              <w:t xml:space="preserve">hire the premises, subject to the Studio’s own timetable.  </w:t>
            </w:r>
            <w:r w:rsidR="00877FFC">
              <w:rPr>
                <w:rFonts w:ascii="Arial" w:hAnsi="Arial" w:cs="Arial"/>
              </w:rPr>
              <w:t>Details and c</w:t>
            </w:r>
            <w:r w:rsidR="00DB7BA6">
              <w:rPr>
                <w:rFonts w:ascii="Arial" w:hAnsi="Arial" w:cs="Arial"/>
              </w:rPr>
              <w:t>osts to be investigated further.</w:t>
            </w:r>
          </w:p>
          <w:p w:rsidR="00DB7BA6" w:rsidRDefault="00DB7BA6">
            <w:pPr>
              <w:rPr>
                <w:rFonts w:ascii="Arial" w:hAnsi="Arial" w:cs="Arial"/>
              </w:rPr>
            </w:pPr>
          </w:p>
          <w:p w:rsidR="00DB7BA6" w:rsidRDefault="00DB7BA6">
            <w:pPr>
              <w:rPr>
                <w:rFonts w:ascii="Arial" w:hAnsi="Arial" w:cs="Arial"/>
              </w:rPr>
            </w:pPr>
            <w:r>
              <w:rPr>
                <w:rFonts w:ascii="Arial" w:hAnsi="Arial" w:cs="Arial"/>
              </w:rPr>
              <w:t xml:space="preserve">AH will now check with Ice and Fire whether they would have a new production to offer.  If not, the Group will need to decide whether </w:t>
            </w:r>
            <w:proofErr w:type="gramStart"/>
            <w:r>
              <w:rPr>
                <w:rFonts w:ascii="Arial" w:hAnsi="Arial" w:cs="Arial"/>
              </w:rPr>
              <w:t xml:space="preserve">to  </w:t>
            </w:r>
            <w:r w:rsidR="00877FFC">
              <w:rPr>
                <w:rFonts w:ascii="Arial" w:hAnsi="Arial" w:cs="Arial"/>
              </w:rPr>
              <w:t>book</w:t>
            </w:r>
            <w:proofErr w:type="gramEnd"/>
            <w:r>
              <w:rPr>
                <w:rFonts w:ascii="Arial" w:hAnsi="Arial" w:cs="Arial"/>
              </w:rPr>
              <w:t xml:space="preserve"> </w:t>
            </w:r>
            <w:r w:rsidR="00EE0CED">
              <w:rPr>
                <w:rFonts w:ascii="Arial" w:hAnsi="Arial" w:cs="Arial"/>
              </w:rPr>
              <w:t xml:space="preserve">a repeat of Asylum Monologues. </w:t>
            </w:r>
            <w:r>
              <w:rPr>
                <w:rFonts w:ascii="Arial" w:hAnsi="Arial" w:cs="Arial"/>
              </w:rPr>
              <w:t xml:space="preserve"> The turnout at the earlier showing was limited so – with good publicity – there could still be an audience for it.</w:t>
            </w:r>
          </w:p>
          <w:p w:rsidR="00DB7BA6" w:rsidRDefault="00DB7BA6">
            <w:pPr>
              <w:rPr>
                <w:rFonts w:ascii="Arial" w:hAnsi="Arial" w:cs="Arial"/>
              </w:rPr>
            </w:pPr>
          </w:p>
          <w:p w:rsidR="00DB7BA6" w:rsidRDefault="00DB7BA6">
            <w:pPr>
              <w:rPr>
                <w:rFonts w:ascii="Arial" w:hAnsi="Arial" w:cs="Arial"/>
              </w:rPr>
            </w:pPr>
            <w:r>
              <w:rPr>
                <w:rFonts w:ascii="Arial" w:hAnsi="Arial" w:cs="Arial"/>
              </w:rPr>
              <w:t>It was unclear at this early stage whether the Studio would be able to include the production in its publicity or whether the Group would need to organise this independently.</w:t>
            </w:r>
          </w:p>
          <w:p w:rsidR="00CC2D1D" w:rsidRDefault="00CC2D1D">
            <w:pPr>
              <w:rPr>
                <w:rFonts w:ascii="Arial" w:hAnsi="Arial" w:cs="Arial"/>
              </w:rPr>
            </w:pPr>
          </w:p>
          <w:p w:rsidR="00CC2D1D" w:rsidRDefault="00CC2D1D">
            <w:pPr>
              <w:rPr>
                <w:rFonts w:ascii="Arial" w:hAnsi="Arial" w:cs="Arial"/>
              </w:rPr>
            </w:pPr>
            <w:bookmarkStart w:id="0" w:name="_GoBack"/>
            <w:bookmarkEnd w:id="0"/>
          </w:p>
          <w:p w:rsidR="00DB7BA6" w:rsidRPr="00917BFF" w:rsidRDefault="00DB7BA6">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17BFF">
            <w:pPr>
              <w:rPr>
                <w:rFonts w:ascii="Arial" w:hAnsi="Arial" w:cs="Arial"/>
                <w:b/>
              </w:rPr>
            </w:pPr>
            <w:r w:rsidRPr="00917BFF">
              <w:rPr>
                <w:rFonts w:ascii="Arial" w:hAnsi="Arial" w:cs="Arial"/>
                <w:b/>
              </w:rPr>
              <w:t>AH</w:t>
            </w:r>
          </w:p>
          <w:p w:rsidR="00917BFF" w:rsidRPr="00917BFF" w:rsidRDefault="00917BFF">
            <w:pPr>
              <w:rPr>
                <w:rFonts w:ascii="Arial" w:hAnsi="Arial" w:cs="Arial"/>
                <w:b/>
              </w:rPr>
            </w:pPr>
            <w:r>
              <w:rPr>
                <w:rFonts w:ascii="Arial" w:hAnsi="Arial" w:cs="Arial"/>
                <w:b/>
              </w:rPr>
              <w:t>PG</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78B5">
            <w:pPr>
              <w:pStyle w:val="TableStyle2"/>
              <w:rPr>
                <w:rFonts w:ascii="Arial" w:hAnsi="Arial" w:cs="Arial"/>
                <w:b/>
                <w:bCs/>
                <w:sz w:val="24"/>
                <w:szCs w:val="24"/>
              </w:rPr>
            </w:pPr>
            <w:r>
              <w:rPr>
                <w:rFonts w:ascii="Arial" w:hAnsi="Arial" w:cs="Arial"/>
                <w:b/>
                <w:bCs/>
                <w:sz w:val="24"/>
                <w:szCs w:val="24"/>
              </w:rPr>
              <w:t>The Market Stall</w:t>
            </w:r>
          </w:p>
          <w:p w:rsidR="00E878B5" w:rsidRDefault="00E878B5">
            <w:pPr>
              <w:pStyle w:val="TableStyle2"/>
              <w:rPr>
                <w:rFonts w:ascii="Arial" w:hAnsi="Arial" w:cs="Arial"/>
                <w:sz w:val="24"/>
                <w:szCs w:val="24"/>
              </w:rPr>
            </w:pPr>
          </w:p>
          <w:p w:rsidR="00E878B5" w:rsidRDefault="00E878B5">
            <w:pPr>
              <w:pStyle w:val="TableStyle2"/>
              <w:rPr>
                <w:rFonts w:ascii="Arial" w:hAnsi="Arial" w:cs="Arial"/>
                <w:sz w:val="24"/>
                <w:szCs w:val="24"/>
              </w:rPr>
            </w:pPr>
            <w:r>
              <w:rPr>
                <w:rFonts w:ascii="Arial" w:hAnsi="Arial" w:cs="Arial"/>
                <w:sz w:val="24"/>
                <w:szCs w:val="24"/>
              </w:rPr>
              <w:t xml:space="preserve">The date of </w:t>
            </w:r>
            <w:r w:rsidRPr="00EE0CED">
              <w:rPr>
                <w:rFonts w:ascii="Arial" w:hAnsi="Arial" w:cs="Arial"/>
                <w:b/>
                <w:sz w:val="24"/>
                <w:szCs w:val="24"/>
              </w:rPr>
              <w:t>9</w:t>
            </w:r>
            <w:r w:rsidRPr="00EE0CED">
              <w:rPr>
                <w:rFonts w:ascii="Arial" w:hAnsi="Arial" w:cs="Arial"/>
                <w:b/>
                <w:sz w:val="24"/>
                <w:szCs w:val="24"/>
                <w:vertAlign w:val="superscript"/>
              </w:rPr>
              <w:t>th</w:t>
            </w:r>
            <w:r w:rsidRPr="00EE0CED">
              <w:rPr>
                <w:rFonts w:ascii="Arial" w:hAnsi="Arial" w:cs="Arial"/>
                <w:b/>
                <w:sz w:val="24"/>
                <w:szCs w:val="24"/>
              </w:rPr>
              <w:t xml:space="preserve"> April</w:t>
            </w:r>
            <w:r>
              <w:rPr>
                <w:rFonts w:ascii="Arial" w:hAnsi="Arial" w:cs="Arial"/>
                <w:sz w:val="24"/>
                <w:szCs w:val="24"/>
              </w:rPr>
              <w:t xml:space="preserve"> was confirmed.  Members and supporters are requested to collect items for sale.  Clothes racks are being organised.</w:t>
            </w:r>
          </w:p>
          <w:p w:rsidR="00E878B5" w:rsidRPr="00BE4719" w:rsidRDefault="00E878B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78B5">
            <w:pPr>
              <w:pStyle w:val="TableStyle2"/>
              <w:rPr>
                <w:rFonts w:ascii="Arial" w:hAnsi="Arial" w:cs="Arial"/>
                <w:b/>
                <w:bCs/>
                <w:sz w:val="24"/>
                <w:szCs w:val="24"/>
              </w:rPr>
            </w:pPr>
            <w:r>
              <w:rPr>
                <w:rFonts w:ascii="Arial" w:hAnsi="Arial" w:cs="Arial"/>
                <w:b/>
                <w:bCs/>
                <w:sz w:val="24"/>
                <w:szCs w:val="24"/>
              </w:rPr>
              <w:t>AH</w:t>
            </w:r>
          </w:p>
          <w:p w:rsidR="00E878B5" w:rsidRPr="00E878B5" w:rsidRDefault="00E878B5">
            <w:pPr>
              <w:pStyle w:val="TableStyle2"/>
              <w:rPr>
                <w:rFonts w:ascii="Arial" w:hAnsi="Arial" w:cs="Arial"/>
                <w:b/>
                <w:sz w:val="24"/>
                <w:szCs w:val="24"/>
              </w:rPr>
            </w:pPr>
            <w:r w:rsidRPr="00E878B5">
              <w:rPr>
                <w:rFonts w:ascii="Arial" w:hAnsi="Arial" w:cs="Arial"/>
                <w:b/>
                <w:sz w:val="24"/>
                <w:szCs w:val="24"/>
              </w:rPr>
              <w:t>All</w:t>
            </w:r>
          </w:p>
        </w:tc>
      </w:tr>
      <w:tr w:rsidR="005472EB" w:rsidRPr="00BE4719" w:rsidTr="008C0E90">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878B5" w:rsidRDefault="00E878B5">
            <w:pPr>
              <w:pStyle w:val="TableStyle2"/>
              <w:rPr>
                <w:rFonts w:ascii="Arial" w:hAnsi="Arial" w:cs="Arial"/>
                <w:b/>
                <w:bCs/>
                <w:sz w:val="24"/>
                <w:szCs w:val="24"/>
              </w:rPr>
            </w:pPr>
            <w:r>
              <w:rPr>
                <w:rFonts w:ascii="Arial" w:hAnsi="Arial" w:cs="Arial"/>
                <w:b/>
                <w:bCs/>
                <w:sz w:val="24"/>
                <w:szCs w:val="24"/>
              </w:rPr>
              <w:t>Amnesty Film</w:t>
            </w:r>
          </w:p>
          <w:p w:rsidR="00E878B5" w:rsidRDefault="00E878B5">
            <w:pPr>
              <w:pStyle w:val="TableStyle2"/>
              <w:rPr>
                <w:rFonts w:ascii="Arial" w:hAnsi="Arial" w:cs="Arial"/>
                <w:b/>
                <w:bCs/>
                <w:sz w:val="24"/>
                <w:szCs w:val="24"/>
              </w:rPr>
            </w:pPr>
          </w:p>
          <w:p w:rsidR="005472EB" w:rsidRDefault="00E878B5">
            <w:pPr>
              <w:pStyle w:val="TableStyle2"/>
              <w:rPr>
                <w:rFonts w:ascii="Arial" w:hAnsi="Arial" w:cs="Arial"/>
                <w:b/>
                <w:bCs/>
                <w:sz w:val="24"/>
                <w:szCs w:val="24"/>
              </w:rPr>
            </w:pPr>
            <w:r>
              <w:rPr>
                <w:rFonts w:ascii="Arial" w:hAnsi="Arial" w:cs="Arial"/>
                <w:bCs/>
                <w:sz w:val="24"/>
                <w:szCs w:val="24"/>
              </w:rPr>
              <w:t>There is no further news.</w:t>
            </w:r>
            <w:r w:rsidR="00BE4719">
              <w:rPr>
                <w:rFonts w:ascii="Arial" w:hAnsi="Arial" w:cs="Arial"/>
                <w:b/>
                <w:bCs/>
                <w:sz w:val="24"/>
                <w:szCs w:val="24"/>
              </w:rPr>
              <w:t xml:space="preserve">    </w:t>
            </w:r>
          </w:p>
          <w:p w:rsidR="00771B57" w:rsidRPr="00BE4719" w:rsidRDefault="00771B5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rsidR="005472EB" w:rsidRPr="00BE4719" w:rsidRDefault="005472EB">
            <w:pPr>
              <w:pStyle w:val="TableStyle2"/>
              <w:rPr>
                <w:rFonts w:ascii="Arial" w:hAnsi="Arial" w:cs="Arial"/>
                <w:sz w:val="24"/>
                <w:szCs w:val="24"/>
              </w:rPr>
            </w:pP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78B5">
            <w:pPr>
              <w:pStyle w:val="TableStyle2"/>
              <w:rPr>
                <w:rFonts w:ascii="Arial" w:hAnsi="Arial" w:cs="Arial"/>
                <w:b/>
                <w:bCs/>
                <w:sz w:val="24"/>
                <w:szCs w:val="24"/>
              </w:rPr>
            </w:pPr>
            <w:r>
              <w:rPr>
                <w:rFonts w:ascii="Arial" w:hAnsi="Arial" w:cs="Arial"/>
                <w:b/>
                <w:bCs/>
                <w:sz w:val="24"/>
                <w:szCs w:val="24"/>
              </w:rPr>
              <w:t>Evensong</w:t>
            </w:r>
          </w:p>
          <w:p w:rsidR="00E878B5" w:rsidRDefault="00E878B5">
            <w:pPr>
              <w:pStyle w:val="TableStyle2"/>
              <w:rPr>
                <w:rFonts w:ascii="Arial" w:hAnsi="Arial" w:cs="Arial"/>
                <w:sz w:val="24"/>
                <w:szCs w:val="24"/>
              </w:rPr>
            </w:pPr>
          </w:p>
          <w:p w:rsidR="00E878B5" w:rsidRDefault="00E878B5">
            <w:pPr>
              <w:pStyle w:val="TableStyle2"/>
              <w:rPr>
                <w:rFonts w:ascii="Arial" w:hAnsi="Arial" w:cs="Arial"/>
                <w:sz w:val="24"/>
                <w:szCs w:val="24"/>
              </w:rPr>
            </w:pPr>
            <w:r>
              <w:rPr>
                <w:rFonts w:ascii="Arial" w:hAnsi="Arial" w:cs="Arial"/>
                <w:sz w:val="24"/>
                <w:szCs w:val="24"/>
              </w:rPr>
              <w:t xml:space="preserve">A response from the Cathedral </w:t>
            </w:r>
            <w:r w:rsidR="00771B57">
              <w:rPr>
                <w:rFonts w:ascii="Arial" w:hAnsi="Arial" w:cs="Arial"/>
                <w:sz w:val="24"/>
                <w:szCs w:val="24"/>
              </w:rPr>
              <w:t xml:space="preserve">regarding the date </w:t>
            </w:r>
            <w:r>
              <w:rPr>
                <w:rFonts w:ascii="Arial" w:hAnsi="Arial" w:cs="Arial"/>
                <w:sz w:val="24"/>
                <w:szCs w:val="24"/>
              </w:rPr>
              <w:t>is awaited.  Members and supporters are asked to consider possible speakers and content.</w:t>
            </w:r>
          </w:p>
          <w:p w:rsidR="00771B57" w:rsidRPr="00BE4719" w:rsidRDefault="00771B5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E878B5" w:rsidRDefault="00E878B5">
            <w:pPr>
              <w:rPr>
                <w:rFonts w:ascii="Arial" w:hAnsi="Arial" w:cs="Arial"/>
                <w:b/>
              </w:rPr>
            </w:pPr>
            <w:r w:rsidRPr="00E878B5">
              <w:rPr>
                <w:rFonts w:ascii="Arial" w:hAnsi="Arial" w:cs="Arial"/>
                <w:b/>
              </w:rPr>
              <w:t>AH</w:t>
            </w:r>
          </w:p>
        </w:tc>
      </w:tr>
      <w:tr w:rsidR="005472EB"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878B5">
            <w:pPr>
              <w:pStyle w:val="TableStyle2"/>
              <w:rPr>
                <w:rFonts w:ascii="Arial" w:hAnsi="Arial" w:cs="Arial"/>
                <w:b/>
                <w:bCs/>
                <w:sz w:val="24"/>
                <w:szCs w:val="24"/>
              </w:rPr>
            </w:pPr>
            <w:r>
              <w:rPr>
                <w:rFonts w:ascii="Arial" w:hAnsi="Arial" w:cs="Arial"/>
                <w:b/>
                <w:bCs/>
                <w:sz w:val="24"/>
                <w:szCs w:val="24"/>
              </w:rPr>
              <w:t>AOB</w:t>
            </w:r>
          </w:p>
          <w:p w:rsidR="00E878B5" w:rsidRDefault="00E878B5">
            <w:pPr>
              <w:pStyle w:val="TableStyle2"/>
              <w:rPr>
                <w:rFonts w:ascii="Arial" w:hAnsi="Arial" w:cs="Arial"/>
                <w:sz w:val="24"/>
                <w:szCs w:val="24"/>
              </w:rPr>
            </w:pPr>
          </w:p>
          <w:p w:rsidR="00E878B5" w:rsidRDefault="001649BE">
            <w:pPr>
              <w:pStyle w:val="TableStyle2"/>
              <w:rPr>
                <w:rFonts w:ascii="Arial" w:hAnsi="Arial" w:cs="Arial"/>
                <w:sz w:val="24"/>
                <w:szCs w:val="24"/>
              </w:rPr>
            </w:pPr>
            <w:r>
              <w:rPr>
                <w:rFonts w:ascii="Arial" w:hAnsi="Arial" w:cs="Arial"/>
                <w:sz w:val="24"/>
                <w:szCs w:val="24"/>
              </w:rPr>
              <w:t xml:space="preserve">BH has kindly provided information on </w:t>
            </w:r>
            <w:hyperlink r:id="rId28" w:history="1">
              <w:r w:rsidRPr="001649BE">
                <w:rPr>
                  <w:rStyle w:val="Hyperlink"/>
                  <w:rFonts w:ascii="Arial" w:hAnsi="Arial" w:cs="Arial"/>
                  <w:sz w:val="24"/>
                  <w:szCs w:val="24"/>
                </w:rPr>
                <w:t>The Balfour Project</w:t>
              </w:r>
            </w:hyperlink>
            <w:r>
              <w:rPr>
                <w:rFonts w:ascii="Arial" w:hAnsi="Arial" w:cs="Arial"/>
                <w:sz w:val="24"/>
                <w:szCs w:val="24"/>
              </w:rPr>
              <w:t>, which runs webinars that could be helpful in respect of Palestine.</w:t>
            </w:r>
          </w:p>
          <w:p w:rsidR="00771B57" w:rsidRPr="00BE4719" w:rsidRDefault="00771B5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E878B5" w:rsidRDefault="00E878B5">
            <w:pPr>
              <w:rPr>
                <w:rFonts w:ascii="Arial" w:hAnsi="Arial" w:cs="Arial"/>
                <w:b/>
              </w:rPr>
            </w:pPr>
            <w:r w:rsidRPr="00E878B5">
              <w:rPr>
                <w:rFonts w:ascii="Arial" w:hAnsi="Arial" w:cs="Arial"/>
                <w:b/>
              </w:rPr>
              <w:t>LC</w:t>
            </w:r>
          </w:p>
        </w:tc>
      </w:tr>
      <w:tr w:rsidR="001649BE"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49BE" w:rsidRPr="00BE4719" w:rsidRDefault="001649BE">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49BE" w:rsidRDefault="001649BE">
            <w:pPr>
              <w:pStyle w:val="TableStyle2"/>
              <w:rPr>
                <w:rFonts w:ascii="Arial" w:hAnsi="Arial" w:cs="Arial"/>
                <w:b/>
                <w:bCs/>
                <w:sz w:val="24"/>
                <w:szCs w:val="24"/>
              </w:rPr>
            </w:pPr>
            <w:r w:rsidRPr="001649BE">
              <w:rPr>
                <w:rFonts w:ascii="Arial" w:hAnsi="Arial" w:cs="Arial"/>
                <w:b/>
                <w:bCs/>
                <w:sz w:val="24"/>
                <w:szCs w:val="24"/>
              </w:rPr>
              <w:t>Future Events</w:t>
            </w:r>
          </w:p>
          <w:p w:rsidR="001649BE" w:rsidRDefault="001649BE">
            <w:pPr>
              <w:pStyle w:val="TableStyle2"/>
              <w:rPr>
                <w:rFonts w:ascii="Arial" w:hAnsi="Arial" w:cs="Arial"/>
                <w:b/>
                <w:bCs/>
                <w:sz w:val="24"/>
                <w:szCs w:val="24"/>
              </w:rPr>
            </w:pPr>
          </w:p>
          <w:p w:rsidR="001649BE" w:rsidRDefault="001649BE" w:rsidP="001649BE">
            <w:pPr>
              <w:pStyle w:val="TableStyle2"/>
              <w:numPr>
                <w:ilvl w:val="0"/>
                <w:numId w:val="12"/>
              </w:numPr>
              <w:rPr>
                <w:rFonts w:ascii="Arial" w:hAnsi="Arial" w:cs="Arial"/>
                <w:bCs/>
                <w:sz w:val="24"/>
                <w:szCs w:val="24"/>
              </w:rPr>
            </w:pPr>
            <w:r>
              <w:rPr>
                <w:rFonts w:ascii="Arial" w:hAnsi="Arial" w:cs="Arial"/>
                <w:bCs/>
                <w:sz w:val="24"/>
                <w:szCs w:val="24"/>
              </w:rPr>
              <w:t>Coffee Morning at St Thomas’s – to be investigated</w:t>
            </w:r>
          </w:p>
          <w:p w:rsidR="001649BE" w:rsidRDefault="001649BE" w:rsidP="001649BE">
            <w:pPr>
              <w:pStyle w:val="TableStyle2"/>
              <w:numPr>
                <w:ilvl w:val="0"/>
                <w:numId w:val="12"/>
              </w:numPr>
              <w:rPr>
                <w:rFonts w:ascii="Arial" w:hAnsi="Arial" w:cs="Arial"/>
                <w:bCs/>
                <w:sz w:val="24"/>
                <w:szCs w:val="24"/>
              </w:rPr>
            </w:pPr>
            <w:r>
              <w:rPr>
                <w:rFonts w:ascii="Arial" w:hAnsi="Arial" w:cs="Arial"/>
                <w:bCs/>
                <w:sz w:val="24"/>
                <w:szCs w:val="24"/>
              </w:rPr>
              <w:t>Cathedral Evensong – TBC (Spring 2022?)</w:t>
            </w:r>
          </w:p>
          <w:p w:rsidR="001649BE" w:rsidRDefault="001649BE" w:rsidP="001649BE">
            <w:pPr>
              <w:pStyle w:val="TableStyle2"/>
              <w:numPr>
                <w:ilvl w:val="0"/>
                <w:numId w:val="12"/>
              </w:numPr>
              <w:rPr>
                <w:rFonts w:ascii="Arial" w:hAnsi="Arial" w:cs="Arial"/>
                <w:bCs/>
                <w:sz w:val="24"/>
                <w:szCs w:val="24"/>
              </w:rPr>
            </w:pPr>
            <w:r>
              <w:rPr>
                <w:rFonts w:ascii="Arial" w:hAnsi="Arial" w:cs="Arial"/>
                <w:bCs/>
                <w:sz w:val="24"/>
                <w:szCs w:val="24"/>
              </w:rPr>
              <w:t>Market Stall – Saturday 9</w:t>
            </w:r>
            <w:r w:rsidRPr="00BC4600">
              <w:rPr>
                <w:rFonts w:ascii="Arial" w:hAnsi="Arial" w:cs="Arial"/>
                <w:bCs/>
                <w:sz w:val="24"/>
                <w:szCs w:val="24"/>
                <w:vertAlign w:val="superscript"/>
              </w:rPr>
              <w:t>th</w:t>
            </w:r>
            <w:r>
              <w:rPr>
                <w:rFonts w:ascii="Arial" w:hAnsi="Arial" w:cs="Arial"/>
                <w:bCs/>
                <w:sz w:val="24"/>
                <w:szCs w:val="24"/>
              </w:rPr>
              <w:t xml:space="preserve"> April</w:t>
            </w:r>
          </w:p>
          <w:p w:rsidR="001649BE" w:rsidRDefault="001649BE" w:rsidP="001649BE">
            <w:pPr>
              <w:pStyle w:val="TableStyle2"/>
              <w:numPr>
                <w:ilvl w:val="0"/>
                <w:numId w:val="12"/>
              </w:numPr>
              <w:rPr>
                <w:rFonts w:ascii="Arial" w:hAnsi="Arial" w:cs="Arial"/>
                <w:bCs/>
                <w:sz w:val="24"/>
                <w:szCs w:val="24"/>
              </w:rPr>
            </w:pPr>
            <w:r>
              <w:rPr>
                <w:rFonts w:ascii="Arial" w:hAnsi="Arial" w:cs="Arial"/>
                <w:bCs/>
                <w:sz w:val="24"/>
                <w:szCs w:val="24"/>
              </w:rPr>
              <w:t>People in the Park – September?</w:t>
            </w:r>
          </w:p>
          <w:p w:rsidR="001649BE" w:rsidRDefault="001649BE" w:rsidP="001649BE">
            <w:pPr>
              <w:pStyle w:val="TableStyle2"/>
              <w:numPr>
                <w:ilvl w:val="0"/>
                <w:numId w:val="12"/>
              </w:numPr>
              <w:rPr>
                <w:rFonts w:ascii="Arial" w:hAnsi="Arial" w:cs="Arial"/>
                <w:bCs/>
                <w:sz w:val="24"/>
                <w:szCs w:val="24"/>
              </w:rPr>
            </w:pPr>
            <w:r>
              <w:rPr>
                <w:rFonts w:ascii="Arial" w:hAnsi="Arial" w:cs="Arial"/>
                <w:bCs/>
                <w:sz w:val="24"/>
                <w:szCs w:val="24"/>
              </w:rPr>
              <w:t>Arts Centre Film – TBC (Autumn 2022?)</w:t>
            </w:r>
          </w:p>
          <w:p w:rsidR="001649BE" w:rsidRPr="001649BE" w:rsidRDefault="001649BE">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49BE" w:rsidRPr="00E878B5" w:rsidRDefault="001649BE">
            <w:pPr>
              <w:rPr>
                <w:rFonts w:ascii="Arial" w:hAnsi="Arial" w:cs="Arial"/>
                <w:b/>
              </w:rPr>
            </w:pPr>
            <w:r>
              <w:rPr>
                <w:rFonts w:ascii="Arial" w:hAnsi="Arial" w:cs="Arial"/>
                <w:b/>
              </w:rPr>
              <w:t>All</w:t>
            </w:r>
          </w:p>
        </w:tc>
      </w:tr>
      <w:tr w:rsidR="001649BE" w:rsidRPr="00BE4719" w:rsidTr="008C0E90">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49BE" w:rsidRDefault="001649BE">
            <w:pPr>
              <w:jc w:val="right"/>
              <w:rPr>
                <w:rFonts w:ascii="Arial" w:hAnsi="Arial" w:cs="Arial"/>
                <w:color w:val="000000"/>
              </w:rPr>
            </w:pPr>
            <w:r>
              <w:rPr>
                <w:rFonts w:ascii="Arial" w:hAnsi="Arial" w:cs="Arial"/>
                <w:color w:val="000000"/>
              </w:rPr>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49BE" w:rsidRDefault="001649BE">
            <w:pPr>
              <w:pStyle w:val="TableStyle2"/>
              <w:rPr>
                <w:rFonts w:ascii="Arial" w:hAnsi="Arial" w:cs="Arial"/>
                <w:b/>
                <w:bCs/>
                <w:sz w:val="24"/>
                <w:szCs w:val="24"/>
              </w:rPr>
            </w:pPr>
            <w:r>
              <w:rPr>
                <w:rFonts w:ascii="Arial" w:hAnsi="Arial" w:cs="Arial"/>
                <w:b/>
                <w:bCs/>
                <w:sz w:val="24"/>
                <w:szCs w:val="24"/>
              </w:rPr>
              <w:t>Future Meetings</w:t>
            </w:r>
          </w:p>
          <w:p w:rsidR="001649BE" w:rsidRDefault="001649BE">
            <w:pPr>
              <w:pStyle w:val="TableStyle2"/>
              <w:rPr>
                <w:rFonts w:ascii="Arial" w:hAnsi="Arial" w:cs="Arial"/>
                <w:b/>
                <w:bCs/>
                <w:sz w:val="24"/>
                <w:szCs w:val="24"/>
              </w:rPr>
            </w:pPr>
          </w:p>
          <w:p w:rsidR="001649BE" w:rsidRDefault="001649BE">
            <w:pPr>
              <w:pStyle w:val="TableStyle2"/>
              <w:rPr>
                <w:rFonts w:ascii="Arial" w:hAnsi="Arial" w:cs="Arial"/>
                <w:bCs/>
                <w:sz w:val="24"/>
                <w:szCs w:val="24"/>
              </w:rPr>
            </w:pPr>
            <w:r>
              <w:rPr>
                <w:rFonts w:ascii="Arial" w:hAnsi="Arial" w:cs="Arial"/>
                <w:bCs/>
                <w:sz w:val="24"/>
                <w:szCs w:val="24"/>
              </w:rPr>
              <w:t>It was agreed that, with all Covid-related restrictions soon to be removed, it might be possible for the Group to resume face-to-face meetings before too long; however, some members might prefer to continue attending via Zoom.  A form of hybrid arrangement might be possible.</w:t>
            </w:r>
          </w:p>
          <w:p w:rsidR="001649BE" w:rsidRDefault="001649BE">
            <w:pPr>
              <w:pStyle w:val="TableStyle2"/>
              <w:rPr>
                <w:rFonts w:ascii="Arial" w:hAnsi="Arial" w:cs="Arial"/>
                <w:bCs/>
                <w:sz w:val="24"/>
                <w:szCs w:val="24"/>
              </w:rPr>
            </w:pPr>
          </w:p>
          <w:p w:rsidR="001649BE" w:rsidRDefault="001649BE">
            <w:pPr>
              <w:pStyle w:val="TableStyle2"/>
              <w:rPr>
                <w:rFonts w:ascii="Arial" w:hAnsi="Arial" w:cs="Arial"/>
                <w:bCs/>
                <w:sz w:val="24"/>
                <w:szCs w:val="24"/>
              </w:rPr>
            </w:pPr>
            <w:r>
              <w:rPr>
                <w:rFonts w:ascii="Arial" w:hAnsi="Arial" w:cs="Arial"/>
                <w:bCs/>
                <w:sz w:val="24"/>
                <w:szCs w:val="24"/>
              </w:rPr>
              <w:t>Next month’s meeting will take place via Zoom.  FD will send out the invitations.</w:t>
            </w:r>
          </w:p>
          <w:p w:rsidR="001649BE" w:rsidRPr="001649BE" w:rsidRDefault="001649BE">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49BE" w:rsidRDefault="001649BE">
            <w:pPr>
              <w:rPr>
                <w:rFonts w:ascii="Arial" w:hAnsi="Arial" w:cs="Arial"/>
                <w:b/>
              </w:rPr>
            </w:pPr>
            <w:r>
              <w:rPr>
                <w:rFonts w:ascii="Arial" w:hAnsi="Arial" w:cs="Arial"/>
                <w:b/>
              </w:rPr>
              <w:t>All</w:t>
            </w:r>
          </w:p>
          <w:p w:rsidR="001649BE" w:rsidRDefault="001649BE">
            <w:pPr>
              <w:rPr>
                <w:rFonts w:ascii="Arial" w:hAnsi="Arial" w:cs="Arial"/>
                <w:b/>
              </w:rPr>
            </w:pPr>
          </w:p>
          <w:p w:rsidR="001649BE" w:rsidRDefault="001649BE">
            <w:pPr>
              <w:rPr>
                <w:rFonts w:ascii="Arial" w:hAnsi="Arial" w:cs="Arial"/>
                <w:b/>
              </w:rPr>
            </w:pPr>
          </w:p>
          <w:p w:rsidR="001649BE" w:rsidRDefault="001649BE">
            <w:pPr>
              <w:rPr>
                <w:rFonts w:ascii="Arial" w:hAnsi="Arial" w:cs="Arial"/>
                <w:b/>
              </w:rPr>
            </w:pPr>
          </w:p>
          <w:p w:rsidR="001649BE" w:rsidRDefault="001649BE">
            <w:pPr>
              <w:rPr>
                <w:rFonts w:ascii="Arial" w:hAnsi="Arial" w:cs="Arial"/>
                <w:b/>
              </w:rPr>
            </w:pPr>
          </w:p>
          <w:p w:rsidR="001649BE" w:rsidRDefault="001649BE">
            <w:pPr>
              <w:rPr>
                <w:rFonts w:ascii="Arial" w:hAnsi="Arial" w:cs="Arial"/>
                <w:b/>
              </w:rPr>
            </w:pPr>
          </w:p>
          <w:p w:rsidR="001649BE" w:rsidRDefault="001649BE">
            <w:pPr>
              <w:rPr>
                <w:rFonts w:ascii="Arial" w:hAnsi="Arial" w:cs="Arial"/>
                <w:b/>
              </w:rPr>
            </w:pPr>
          </w:p>
          <w:p w:rsidR="001649BE" w:rsidRDefault="001649BE">
            <w:pPr>
              <w:rPr>
                <w:rFonts w:ascii="Arial" w:hAnsi="Arial" w:cs="Arial"/>
                <w:b/>
              </w:rPr>
            </w:pPr>
          </w:p>
          <w:p w:rsidR="001649BE" w:rsidRDefault="001649BE">
            <w:pPr>
              <w:rPr>
                <w:rFonts w:ascii="Arial" w:hAnsi="Arial" w:cs="Arial"/>
                <w:b/>
              </w:rPr>
            </w:pPr>
            <w:r>
              <w:rPr>
                <w:rFonts w:ascii="Arial" w:hAnsi="Arial" w:cs="Arial"/>
                <w:b/>
              </w:rPr>
              <w:t>FD</w:t>
            </w:r>
          </w:p>
        </w:tc>
      </w:tr>
      <w:tr w:rsidR="005472EB" w:rsidRPr="00BE4719" w:rsidTr="008C0E90">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1649BE">
              <w:rPr>
                <w:rFonts w:ascii="Arial" w:hAnsi="Arial" w:cs="Arial"/>
                <w:b/>
                <w:bCs/>
                <w:sz w:val="24"/>
                <w:szCs w:val="24"/>
                <w:lang w:val="en-US"/>
              </w:rPr>
              <w:t xml:space="preserve"> 10</w:t>
            </w:r>
            <w:r w:rsidR="001649BE" w:rsidRPr="001649BE">
              <w:rPr>
                <w:rFonts w:ascii="Arial" w:hAnsi="Arial" w:cs="Arial"/>
                <w:b/>
                <w:bCs/>
                <w:sz w:val="24"/>
                <w:szCs w:val="24"/>
                <w:vertAlign w:val="superscript"/>
                <w:lang w:val="en-US"/>
              </w:rPr>
              <w:t>th</w:t>
            </w:r>
            <w:r w:rsidR="001649BE">
              <w:rPr>
                <w:rFonts w:ascii="Arial" w:hAnsi="Arial" w:cs="Arial"/>
                <w:b/>
                <w:bCs/>
                <w:sz w:val="24"/>
                <w:szCs w:val="24"/>
                <w:lang w:val="en-US"/>
              </w:rPr>
              <w:t xml:space="preserve"> March</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1649BE">
              <w:rPr>
                <w:rFonts w:ascii="Arial" w:hAnsi="Arial" w:cs="Arial"/>
                <w:b/>
                <w:bCs/>
                <w:sz w:val="24"/>
                <w:szCs w:val="24"/>
                <w:lang w:val="en-US"/>
              </w:rPr>
              <w:t xml:space="preserve">    7.00 pm</w:t>
            </w:r>
          </w:p>
          <w:p w:rsidR="005472EB" w:rsidRDefault="005879E7">
            <w:pPr>
              <w:pStyle w:val="TableStyle2"/>
              <w:rPr>
                <w:rFonts w:ascii="Arial" w:hAnsi="Arial" w:cs="Arial"/>
                <w:b/>
                <w:bCs/>
                <w:sz w:val="24"/>
                <w:szCs w:val="24"/>
                <w:lang w:val="fr-FR"/>
              </w:rPr>
            </w:pPr>
            <w:r w:rsidRPr="00BE4719">
              <w:rPr>
                <w:rFonts w:ascii="Arial" w:hAnsi="Arial" w:cs="Arial"/>
                <w:b/>
                <w:bCs/>
                <w:sz w:val="24"/>
                <w:szCs w:val="24"/>
                <w:lang w:val="en-US"/>
              </w:rPr>
              <w:t xml:space="preserve">                         </w:t>
            </w:r>
            <w:r w:rsidRPr="009E55E7">
              <w:rPr>
                <w:rFonts w:ascii="Arial" w:hAnsi="Arial" w:cs="Arial"/>
                <w:b/>
                <w:bCs/>
                <w:sz w:val="24"/>
                <w:szCs w:val="24"/>
                <w:lang w:val="fr-FR"/>
              </w:rPr>
              <w:t xml:space="preserve">Venue: </w:t>
            </w:r>
            <w:r w:rsidR="001649BE" w:rsidRPr="009E55E7">
              <w:rPr>
                <w:rFonts w:ascii="Arial" w:hAnsi="Arial" w:cs="Arial"/>
                <w:b/>
                <w:bCs/>
                <w:sz w:val="24"/>
                <w:szCs w:val="24"/>
                <w:lang w:val="fr-FR"/>
              </w:rPr>
              <w:t xml:space="preserve"> via Zoom</w:t>
            </w:r>
          </w:p>
          <w:p w:rsidR="003775C0" w:rsidRDefault="003775C0">
            <w:pPr>
              <w:pStyle w:val="TableStyle2"/>
              <w:rPr>
                <w:rFonts w:ascii="Arial" w:eastAsia="Arial" w:hAnsi="Arial" w:cs="Arial"/>
                <w:b/>
                <w:bCs/>
                <w:sz w:val="24"/>
                <w:szCs w:val="24"/>
                <w:lang w:val="fr-FR"/>
              </w:rPr>
            </w:pPr>
          </w:p>
          <w:p w:rsidR="003775C0" w:rsidRPr="003775C0" w:rsidRDefault="003775C0">
            <w:pPr>
              <w:pStyle w:val="TableStyle2"/>
              <w:rPr>
                <w:rFonts w:ascii="Arial" w:eastAsia="Arial" w:hAnsi="Arial" w:cs="Arial"/>
                <w:bCs/>
                <w:sz w:val="24"/>
                <w:szCs w:val="24"/>
              </w:rPr>
            </w:pPr>
            <w:r w:rsidRPr="003775C0">
              <w:rPr>
                <w:rFonts w:ascii="Arial" w:eastAsia="Arial" w:hAnsi="Arial" w:cs="Arial"/>
                <w:bCs/>
                <w:sz w:val="24"/>
                <w:szCs w:val="24"/>
              </w:rPr>
              <w:t>Invitations to be sent o</w:t>
            </w:r>
            <w:r>
              <w:rPr>
                <w:rFonts w:ascii="Arial" w:eastAsia="Arial" w:hAnsi="Arial" w:cs="Arial"/>
                <w:bCs/>
                <w:sz w:val="24"/>
                <w:szCs w:val="24"/>
              </w:rPr>
              <w:t>ut by FD.</w:t>
            </w:r>
          </w:p>
          <w:p w:rsidR="005472EB" w:rsidRPr="003775C0" w:rsidRDefault="005472EB">
            <w:pPr>
              <w:pStyle w:val="TableStyle2"/>
              <w:rPr>
                <w:rFonts w:ascii="Arial" w:eastAsia="Arial" w:hAnsi="Arial" w:cs="Arial"/>
                <w:b/>
                <w:bCs/>
                <w:sz w:val="24"/>
                <w:szCs w:val="24"/>
              </w:rPr>
            </w:pPr>
          </w:p>
          <w:p w:rsidR="005472EB" w:rsidRPr="009E55E7" w:rsidRDefault="007702D1">
            <w:pPr>
              <w:pStyle w:val="TableStyle2"/>
              <w:rPr>
                <w:rFonts w:ascii="Arial" w:eastAsia="Arial" w:hAnsi="Arial" w:cs="Arial"/>
                <w:i/>
                <w:iCs/>
                <w:color w:val="0432FF"/>
                <w:sz w:val="24"/>
                <w:szCs w:val="24"/>
                <w:lang w:val="fr-FR"/>
              </w:rPr>
            </w:pPr>
            <w:hyperlink r:id="rId29" w:history="1">
              <w:r w:rsidR="005879E7" w:rsidRPr="009E55E7">
                <w:rPr>
                  <w:rStyle w:val="Hyperlink0"/>
                  <w:sz w:val="24"/>
                  <w:szCs w:val="24"/>
                  <w:lang w:val="fr-FR"/>
                </w:rPr>
                <w:t>www.salisburyai.com</w:t>
              </w:r>
            </w:hyperlink>
            <w:r w:rsidR="005879E7" w:rsidRPr="009E55E7">
              <w:rPr>
                <w:rFonts w:ascii="Arial" w:hAnsi="Arial" w:cs="Arial"/>
                <w:i/>
                <w:iCs/>
                <w:color w:val="0432FF"/>
                <w:sz w:val="24"/>
                <w:szCs w:val="24"/>
                <w:lang w:val="fr-FR"/>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30"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A1B" w:rsidRDefault="00A12A1B">
      <w:r>
        <w:separator/>
      </w:r>
    </w:p>
  </w:endnote>
  <w:endnote w:type="continuationSeparator" w:id="0">
    <w:p w:rsidR="00A12A1B" w:rsidRDefault="00A12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4087760"/>
      <w:docPartObj>
        <w:docPartGallery w:val="Page Numbers (Bottom of Page)"/>
        <w:docPartUnique/>
      </w:docPartObj>
    </w:sdtPr>
    <w:sdtEndPr>
      <w:rPr>
        <w:color w:val="7F7F7F" w:themeColor="background1" w:themeShade="7F"/>
        <w:spacing w:val="60"/>
      </w:rPr>
    </w:sdtEndPr>
    <w:sdtContent>
      <w:p w:rsidR="007702D1" w:rsidRDefault="007702D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CC2D1D" w:rsidRPr="00CC2D1D">
          <w:rPr>
            <w:b/>
            <w:bCs/>
            <w:noProof/>
          </w:rPr>
          <w:t>11</w:t>
        </w:r>
        <w:r>
          <w:rPr>
            <w:b/>
            <w:bCs/>
            <w:noProof/>
          </w:rPr>
          <w:fldChar w:fldCharType="end"/>
        </w:r>
        <w:r>
          <w:rPr>
            <w:b/>
            <w:bCs/>
          </w:rPr>
          <w:t xml:space="preserve"> | </w:t>
        </w:r>
        <w:r>
          <w:rPr>
            <w:color w:val="7F7F7F" w:themeColor="background1" w:themeShade="7F"/>
            <w:spacing w:val="60"/>
          </w:rPr>
          <w:t>Page</w:t>
        </w:r>
      </w:p>
    </w:sdtContent>
  </w:sdt>
  <w:p w:rsidR="007702D1" w:rsidRDefault="007702D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A1B" w:rsidRDefault="00A12A1B">
      <w:r>
        <w:separator/>
      </w:r>
    </w:p>
  </w:footnote>
  <w:footnote w:type="continuationSeparator" w:id="0">
    <w:p w:rsidR="00A12A1B" w:rsidRDefault="00A12A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0555E"/>
    <w:multiLevelType w:val="hybridMultilevel"/>
    <w:tmpl w:val="869EC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56203"/>
    <w:multiLevelType w:val="hybridMultilevel"/>
    <w:tmpl w:val="55DC5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6788F"/>
    <w:multiLevelType w:val="hybridMultilevel"/>
    <w:tmpl w:val="CDEE9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B5C99"/>
    <w:multiLevelType w:val="hybridMultilevel"/>
    <w:tmpl w:val="641CF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031A80"/>
    <w:multiLevelType w:val="hybridMultilevel"/>
    <w:tmpl w:val="C882C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1F255D"/>
    <w:multiLevelType w:val="hybridMultilevel"/>
    <w:tmpl w:val="9EDCD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5764D1"/>
    <w:multiLevelType w:val="hybridMultilevel"/>
    <w:tmpl w:val="649293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3C07E4"/>
    <w:multiLevelType w:val="hybridMultilevel"/>
    <w:tmpl w:val="E39EA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503A7D"/>
    <w:multiLevelType w:val="hybridMultilevel"/>
    <w:tmpl w:val="F7BA4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C22599"/>
    <w:multiLevelType w:val="hybridMultilevel"/>
    <w:tmpl w:val="1A663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6C6FDF"/>
    <w:multiLevelType w:val="hybridMultilevel"/>
    <w:tmpl w:val="2BEA3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863499"/>
    <w:multiLevelType w:val="hybridMultilevel"/>
    <w:tmpl w:val="D9B4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0"/>
  </w:num>
  <w:num w:numId="4">
    <w:abstractNumId w:val="5"/>
  </w:num>
  <w:num w:numId="5">
    <w:abstractNumId w:val="1"/>
  </w:num>
  <w:num w:numId="6">
    <w:abstractNumId w:val="4"/>
  </w:num>
  <w:num w:numId="7">
    <w:abstractNumId w:val="7"/>
  </w:num>
  <w:num w:numId="8">
    <w:abstractNumId w:val="3"/>
  </w:num>
  <w:num w:numId="9">
    <w:abstractNumId w:val="2"/>
  </w:num>
  <w:num w:numId="10">
    <w:abstractNumId w:val="10"/>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50732"/>
    <w:rsid w:val="00102603"/>
    <w:rsid w:val="00125987"/>
    <w:rsid w:val="001631A5"/>
    <w:rsid w:val="001649BE"/>
    <w:rsid w:val="001978BF"/>
    <w:rsid w:val="001D5BFE"/>
    <w:rsid w:val="001F2304"/>
    <w:rsid w:val="002100A9"/>
    <w:rsid w:val="002365F5"/>
    <w:rsid w:val="002515DC"/>
    <w:rsid w:val="00294D0B"/>
    <w:rsid w:val="003775C0"/>
    <w:rsid w:val="00383C64"/>
    <w:rsid w:val="00386C87"/>
    <w:rsid w:val="003C6D19"/>
    <w:rsid w:val="004255E0"/>
    <w:rsid w:val="0046561A"/>
    <w:rsid w:val="004C534C"/>
    <w:rsid w:val="005472EB"/>
    <w:rsid w:val="005879E7"/>
    <w:rsid w:val="005A3A39"/>
    <w:rsid w:val="005F2326"/>
    <w:rsid w:val="006009D8"/>
    <w:rsid w:val="006014CE"/>
    <w:rsid w:val="00627270"/>
    <w:rsid w:val="00634218"/>
    <w:rsid w:val="00647AF2"/>
    <w:rsid w:val="00684A9B"/>
    <w:rsid w:val="006E201E"/>
    <w:rsid w:val="007045E0"/>
    <w:rsid w:val="007105E4"/>
    <w:rsid w:val="00715D36"/>
    <w:rsid w:val="007702D1"/>
    <w:rsid w:val="00771B57"/>
    <w:rsid w:val="00796271"/>
    <w:rsid w:val="007B5DD5"/>
    <w:rsid w:val="00822954"/>
    <w:rsid w:val="008463AC"/>
    <w:rsid w:val="008573D2"/>
    <w:rsid w:val="00860041"/>
    <w:rsid w:val="00864C21"/>
    <w:rsid w:val="008759D1"/>
    <w:rsid w:val="00877FFC"/>
    <w:rsid w:val="00890948"/>
    <w:rsid w:val="008C0E90"/>
    <w:rsid w:val="00917BFF"/>
    <w:rsid w:val="00971D0B"/>
    <w:rsid w:val="00996DBD"/>
    <w:rsid w:val="009E55E7"/>
    <w:rsid w:val="009E629B"/>
    <w:rsid w:val="00A12A1B"/>
    <w:rsid w:val="00A578B3"/>
    <w:rsid w:val="00A579AB"/>
    <w:rsid w:val="00AE49DF"/>
    <w:rsid w:val="00B20C45"/>
    <w:rsid w:val="00B27D79"/>
    <w:rsid w:val="00B63605"/>
    <w:rsid w:val="00B75D31"/>
    <w:rsid w:val="00BE4719"/>
    <w:rsid w:val="00C007E7"/>
    <w:rsid w:val="00C575B6"/>
    <w:rsid w:val="00C6110E"/>
    <w:rsid w:val="00C64406"/>
    <w:rsid w:val="00C7637B"/>
    <w:rsid w:val="00C84C8E"/>
    <w:rsid w:val="00CC2D1D"/>
    <w:rsid w:val="00CE0397"/>
    <w:rsid w:val="00D101CA"/>
    <w:rsid w:val="00D62602"/>
    <w:rsid w:val="00D845B6"/>
    <w:rsid w:val="00DB7BA6"/>
    <w:rsid w:val="00E67D90"/>
    <w:rsid w:val="00E8097C"/>
    <w:rsid w:val="00E878B5"/>
    <w:rsid w:val="00EC37F0"/>
    <w:rsid w:val="00EE0CED"/>
    <w:rsid w:val="00EF7E51"/>
    <w:rsid w:val="00F131DC"/>
    <w:rsid w:val="00F810EE"/>
    <w:rsid w:val="00FA004D"/>
    <w:rsid w:val="00FB5415"/>
    <w:rsid w:val="00FC5A95"/>
    <w:rsid w:val="00FC5E41"/>
    <w:rsid w:val="00FF7D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634218"/>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4C534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255E0"/>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4255E0"/>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table" w:styleId="GridTable5Dark-Accent3">
    <w:name w:val="Grid Table 5 Dark Accent 3"/>
    <w:basedOn w:val="TableNormal"/>
    <w:uiPriority w:val="50"/>
    <w:rsid w:val="004255E0"/>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5D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D13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D13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D13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D130" w:themeFill="accent3"/>
      </w:tcPr>
    </w:tblStylePr>
    <w:tblStylePr w:type="band1Vert">
      <w:tblPr/>
      <w:tcPr>
        <w:shd w:val="clear" w:color="auto" w:fill="F9ECAB" w:themeFill="accent3" w:themeFillTint="66"/>
      </w:tcPr>
    </w:tblStylePr>
    <w:tblStylePr w:type="band1Horz">
      <w:tblPr/>
      <w:tcPr>
        <w:shd w:val="clear" w:color="auto" w:fill="F9ECAB" w:themeFill="accent3" w:themeFillTint="66"/>
      </w:tcPr>
    </w:tblStylePr>
  </w:style>
  <w:style w:type="character" w:styleId="FollowedHyperlink">
    <w:name w:val="FollowedHyperlink"/>
    <w:basedOn w:val="DefaultParagraphFont"/>
    <w:uiPriority w:val="99"/>
    <w:semiHidden/>
    <w:unhideWhenUsed/>
    <w:rsid w:val="007045E0"/>
    <w:rPr>
      <w:color w:val="FF00FF" w:themeColor="followedHyperlink"/>
      <w:u w:val="single"/>
    </w:rPr>
  </w:style>
  <w:style w:type="paragraph" w:styleId="Header">
    <w:name w:val="header"/>
    <w:basedOn w:val="Normal"/>
    <w:link w:val="HeaderChar"/>
    <w:uiPriority w:val="99"/>
    <w:unhideWhenUsed/>
    <w:rsid w:val="008C0E90"/>
    <w:pPr>
      <w:tabs>
        <w:tab w:val="center" w:pos="4513"/>
        <w:tab w:val="right" w:pos="9026"/>
      </w:tabs>
    </w:pPr>
  </w:style>
  <w:style w:type="character" w:customStyle="1" w:styleId="HeaderChar">
    <w:name w:val="Header Char"/>
    <w:basedOn w:val="DefaultParagraphFont"/>
    <w:link w:val="Header"/>
    <w:uiPriority w:val="99"/>
    <w:rsid w:val="008C0E90"/>
    <w:rPr>
      <w:sz w:val="24"/>
      <w:szCs w:val="24"/>
      <w:lang w:val="en-US" w:eastAsia="en-US"/>
    </w:rPr>
  </w:style>
  <w:style w:type="paragraph" w:styleId="Footer">
    <w:name w:val="footer"/>
    <w:basedOn w:val="Normal"/>
    <w:link w:val="FooterChar"/>
    <w:uiPriority w:val="99"/>
    <w:unhideWhenUsed/>
    <w:rsid w:val="008C0E90"/>
    <w:pPr>
      <w:tabs>
        <w:tab w:val="center" w:pos="4513"/>
        <w:tab w:val="right" w:pos="9026"/>
      </w:tabs>
    </w:pPr>
  </w:style>
  <w:style w:type="character" w:customStyle="1" w:styleId="FooterChar">
    <w:name w:val="Footer Char"/>
    <w:basedOn w:val="DefaultParagraphFont"/>
    <w:link w:val="Footer"/>
    <w:uiPriority w:val="99"/>
    <w:rsid w:val="008C0E9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2/02/10/monthly-death-penalty-report-6/" TargetMode="External"/><Relationship Id="rId13" Type="http://schemas.openxmlformats.org/officeDocument/2006/relationships/hyperlink" Target="http://email.amnestyuk.org.uk/q/11mqIvSASz6JUj7ohuqnIC0/wv" TargetMode="External"/><Relationship Id="rId18" Type="http://schemas.openxmlformats.org/officeDocument/2006/relationships/hyperlink" Target="https://bills.parliament.uk/bills/3023/stages/15840" TargetMode="External"/><Relationship Id="rId26" Type="http://schemas.openxmlformats.org/officeDocument/2006/relationships/hyperlink" Target="http://email.amnestyuk.org.uk/q/11mqIvSARtXActXeLBI7ewk/wv" TargetMode="External"/><Relationship Id="rId3" Type="http://schemas.openxmlformats.org/officeDocument/2006/relationships/settings" Target="settings.xml"/><Relationship Id="rId21" Type="http://schemas.openxmlformats.org/officeDocument/2006/relationships/hyperlink" Target="http://www.salisburyai.com" TargetMode="External"/><Relationship Id="rId7" Type="http://schemas.openxmlformats.org/officeDocument/2006/relationships/image" Target="media/image1.tif"/><Relationship Id="rId12" Type="http://schemas.openxmlformats.org/officeDocument/2006/relationships/hyperlink" Target="https://worldcoalitionagainstthedeathpenalty.cmail19.com/t/ViewEmail/j/7EFBBB18CA77BBE92540EF23F30FEDED/8D9CEEA91C48186B2438807772DD75D1?alternativeLink=False" TargetMode="External"/><Relationship Id="rId17" Type="http://schemas.openxmlformats.org/officeDocument/2006/relationships/hyperlink" Target="https://bills.parliament.uk/bills/3023/stages/15840" TargetMode="External"/><Relationship Id="rId25" Type="http://schemas.openxmlformats.org/officeDocument/2006/relationships/hyperlink" Target="http://www.instagram.co.uk/salisburyamnesty"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efugeeweek.org.uk/" TargetMode="External"/><Relationship Id="rId20" Type="http://schemas.openxmlformats.org/officeDocument/2006/relationships/hyperlink" Target="https://www.open-britain.co.uk/elections_bill?recruiter_id=1752793" TargetMode="External"/><Relationship Id="rId29" Type="http://schemas.openxmlformats.org/officeDocument/2006/relationships/hyperlink" Target="http://www.salisburyai.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prieve.org" TargetMode="External"/><Relationship Id="rId24" Type="http://schemas.openxmlformats.org/officeDocument/2006/relationships/hyperlink" Target="http://www.salisburyai.tumblr.com"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heconversation.com/economic-migration-the-root-problem-is-not-smugglers-but-global-inequality-174073" TargetMode="External"/><Relationship Id="rId23" Type="http://schemas.openxmlformats.org/officeDocument/2006/relationships/hyperlink" Target="http://www.facebook.com/salisburyai" TargetMode="External"/><Relationship Id="rId28" Type="http://schemas.openxmlformats.org/officeDocument/2006/relationships/hyperlink" Target="https://balfourproject.org/" TargetMode="External"/><Relationship Id="rId10" Type="http://schemas.openxmlformats.org/officeDocument/2006/relationships/image" Target="media/image2.jpeg"/><Relationship Id="rId19" Type="http://schemas.openxmlformats.org/officeDocument/2006/relationships/hyperlink" Target="https://bills.parliament.uk/bills/3023/stages/15840"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project39a.com/" TargetMode="External"/><Relationship Id="rId14" Type="http://schemas.openxmlformats.org/officeDocument/2006/relationships/hyperlink" Target="https://act.refugeecouncil.org.uk/campaign/create-safe-routes-refugees-and-save-lives-1" TargetMode="External"/><Relationship Id="rId22" Type="http://schemas.openxmlformats.org/officeDocument/2006/relationships/hyperlink" Target="http://www.twitter.com/salisburyai" TargetMode="External"/><Relationship Id="rId27" Type="http://schemas.openxmlformats.org/officeDocument/2006/relationships/hyperlink" Target="https://salisburyai.com/2022/02/02/amnesty-report-on-apartheid-in-israel/" TargetMode="External"/><Relationship Id="rId30" Type="http://schemas.openxmlformats.org/officeDocument/2006/relationships/hyperlink" Target="mailto:Donovan.fiona@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11</Pages>
  <Words>2750</Words>
  <Characters>15679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6</cp:revision>
  <dcterms:created xsi:type="dcterms:W3CDTF">2022-02-12T16:55:00Z</dcterms:created>
  <dcterms:modified xsi:type="dcterms:W3CDTF">2022-02-12T17:08:00Z</dcterms:modified>
</cp:coreProperties>
</file>