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rsidTr="00DB1793">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695325" cy="791210"/>
                  <wp:effectExtent l="0" t="0" r="9525"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695749" cy="791692"/>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DB1793" w:rsidRDefault="005879E7">
            <w:pPr>
              <w:pStyle w:val="Body"/>
              <w:jc w:val="center"/>
              <w:rPr>
                <w:rFonts w:ascii="Arial" w:hAnsi="Arial" w:cs="Arial"/>
                <w:b/>
                <w:bCs/>
                <w:sz w:val="24"/>
                <w:szCs w:val="24"/>
                <w:lang w:val="en-US"/>
              </w:rPr>
            </w:pPr>
            <w:r w:rsidRPr="00DB1793">
              <w:rPr>
                <w:rFonts w:ascii="Arial" w:hAnsi="Arial" w:cs="Arial"/>
                <w:b/>
                <w:bCs/>
                <w:sz w:val="24"/>
                <w:szCs w:val="24"/>
                <w:lang w:val="en-US"/>
              </w:rPr>
              <w:t xml:space="preserve">Minutes of the Monthly Meeting on Thursday </w:t>
            </w:r>
          </w:p>
          <w:p w:rsidR="00DB22FA" w:rsidRPr="00DB1793" w:rsidRDefault="00DB22FA">
            <w:pPr>
              <w:pStyle w:val="Body"/>
              <w:jc w:val="center"/>
              <w:rPr>
                <w:rFonts w:ascii="Arial" w:eastAsia="Arial" w:hAnsi="Arial" w:cs="Arial"/>
                <w:b/>
                <w:bCs/>
                <w:sz w:val="24"/>
                <w:szCs w:val="24"/>
              </w:rPr>
            </w:pPr>
            <w:r w:rsidRPr="00DB1793">
              <w:rPr>
                <w:rFonts w:ascii="Arial" w:eastAsia="Arial" w:hAnsi="Arial" w:cs="Arial"/>
                <w:b/>
                <w:bCs/>
                <w:sz w:val="24"/>
                <w:szCs w:val="24"/>
              </w:rPr>
              <w:t>9</w:t>
            </w:r>
            <w:r w:rsidRPr="00DB1793">
              <w:rPr>
                <w:rFonts w:ascii="Arial" w:eastAsia="Arial" w:hAnsi="Arial" w:cs="Arial"/>
                <w:b/>
                <w:bCs/>
                <w:sz w:val="24"/>
                <w:szCs w:val="24"/>
                <w:vertAlign w:val="superscript"/>
              </w:rPr>
              <w:t>th</w:t>
            </w:r>
            <w:r w:rsidRPr="00DB1793">
              <w:rPr>
                <w:rFonts w:ascii="Arial" w:eastAsia="Arial" w:hAnsi="Arial" w:cs="Arial"/>
                <w:b/>
                <w:bCs/>
                <w:sz w:val="24"/>
                <w:szCs w:val="24"/>
              </w:rPr>
              <w:t xml:space="preserve"> June 2022</w:t>
            </w:r>
          </w:p>
          <w:p w:rsidR="005472EB" w:rsidRPr="00BE4719" w:rsidRDefault="00860041">
            <w:pPr>
              <w:pStyle w:val="Body"/>
              <w:jc w:val="center"/>
              <w:rPr>
                <w:rFonts w:ascii="Arial" w:eastAsia="Arial" w:hAnsi="Arial" w:cs="Arial"/>
                <w:b/>
                <w:bCs/>
                <w:sz w:val="24"/>
                <w:szCs w:val="24"/>
              </w:rPr>
            </w:pPr>
            <w:r w:rsidRPr="00DB1793">
              <w:rPr>
                <w:rFonts w:ascii="Arial" w:hAnsi="Arial" w:cs="Arial"/>
                <w:b/>
                <w:bCs/>
                <w:sz w:val="24"/>
                <w:szCs w:val="24"/>
                <w:lang w:val="en-US"/>
              </w:rPr>
              <w:t>7.</w:t>
            </w:r>
            <w:r w:rsidR="00DB22FA" w:rsidRPr="00DB1793">
              <w:rPr>
                <w:rFonts w:ascii="Arial" w:hAnsi="Arial" w:cs="Arial"/>
                <w:b/>
                <w:bCs/>
                <w:sz w:val="24"/>
                <w:szCs w:val="24"/>
                <w:lang w:val="en-US"/>
              </w:rPr>
              <w:t>00</w:t>
            </w:r>
            <w:r w:rsidRPr="00DB1793">
              <w:rPr>
                <w:rFonts w:ascii="Arial" w:hAnsi="Arial" w:cs="Arial"/>
                <w:b/>
                <w:bCs/>
                <w:sz w:val="24"/>
                <w:szCs w:val="24"/>
                <w:lang w:val="en-US"/>
              </w:rPr>
              <w:t xml:space="preserve"> pm </w:t>
            </w:r>
            <w:r w:rsidR="00DB22FA" w:rsidRPr="00DB1793">
              <w:rPr>
                <w:rFonts w:ascii="Arial" w:hAnsi="Arial" w:cs="Arial"/>
                <w:b/>
                <w:bCs/>
                <w:sz w:val="24"/>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trPr>
          <w:trHeight w:val="1123"/>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rsidR="005472EB" w:rsidRDefault="005879E7">
            <w:pPr>
              <w:pStyle w:val="TableStyle2"/>
              <w:rPr>
                <w:rFonts w:ascii="Arial" w:hAnsi="Arial" w:cs="Arial"/>
                <w:bCs/>
                <w:sz w:val="24"/>
                <w:szCs w:val="24"/>
              </w:rPr>
            </w:pPr>
            <w:r w:rsidRPr="00BE4719">
              <w:rPr>
                <w:rFonts w:ascii="Arial" w:hAnsi="Arial" w:cs="Arial"/>
                <w:b/>
                <w:bCs/>
                <w:sz w:val="24"/>
                <w:szCs w:val="24"/>
              </w:rPr>
              <w:t>Present:</w:t>
            </w:r>
            <w:r w:rsidR="00100AD1">
              <w:rPr>
                <w:rFonts w:ascii="Arial" w:hAnsi="Arial" w:cs="Arial"/>
                <w:b/>
                <w:bCs/>
                <w:sz w:val="24"/>
                <w:szCs w:val="24"/>
              </w:rPr>
              <w:t xml:space="preserve">       </w:t>
            </w:r>
            <w:r w:rsidR="00100AD1">
              <w:rPr>
                <w:rFonts w:ascii="Arial" w:hAnsi="Arial" w:cs="Arial"/>
                <w:bCs/>
                <w:sz w:val="24"/>
                <w:szCs w:val="24"/>
              </w:rPr>
              <w:t xml:space="preserve">FD, AH, MH, LC </w:t>
            </w:r>
          </w:p>
          <w:p w:rsidR="00100AD1" w:rsidRPr="00100AD1" w:rsidRDefault="00100AD1">
            <w:pPr>
              <w:pStyle w:val="TableStyle2"/>
              <w:rPr>
                <w:rFonts w:ascii="Arial" w:hAnsi="Arial" w:cs="Arial"/>
                <w:sz w:val="24"/>
                <w:szCs w:val="24"/>
                <w:lang w:val="fr-FR"/>
              </w:rPr>
            </w:pPr>
            <w:r w:rsidRPr="00F35423">
              <w:rPr>
                <w:rFonts w:ascii="Arial" w:hAnsi="Arial" w:cs="Arial"/>
                <w:sz w:val="24"/>
                <w:szCs w:val="24"/>
              </w:rPr>
              <w:t xml:space="preserve">                     </w:t>
            </w:r>
            <w:r w:rsidRPr="00100AD1">
              <w:rPr>
                <w:rFonts w:ascii="Arial" w:hAnsi="Arial" w:cs="Arial"/>
                <w:sz w:val="24"/>
                <w:szCs w:val="24"/>
                <w:lang w:val="fr-FR"/>
              </w:rPr>
              <w:t>(Part)  AW, P</w:t>
            </w:r>
            <w:r>
              <w:rPr>
                <w:rFonts w:ascii="Arial" w:hAnsi="Arial" w:cs="Arial"/>
                <w:sz w:val="24"/>
                <w:szCs w:val="24"/>
                <w:lang w:val="fr-FR"/>
              </w:rPr>
              <w:t>G</w:t>
            </w:r>
            <w:r w:rsidRPr="00100AD1">
              <w:rPr>
                <w:rFonts w:ascii="Arial" w:hAnsi="Arial" w:cs="Arial"/>
                <w:sz w:val="24"/>
                <w:szCs w:val="24"/>
                <w:lang w:val="fr-FR"/>
              </w:rPr>
              <w:t>, PC</w:t>
            </w:r>
          </w:p>
          <w:p w:rsidR="005472EB" w:rsidRPr="00100AD1" w:rsidRDefault="005879E7">
            <w:pPr>
              <w:pStyle w:val="TableStyle2"/>
              <w:rPr>
                <w:rFonts w:ascii="Arial" w:hAnsi="Arial" w:cs="Arial"/>
                <w:sz w:val="24"/>
                <w:szCs w:val="24"/>
                <w:lang w:val="fr-FR"/>
              </w:rPr>
            </w:pPr>
            <w:r w:rsidRPr="00100AD1">
              <w:rPr>
                <w:rFonts w:ascii="Arial" w:hAnsi="Arial" w:cs="Arial"/>
                <w:b/>
                <w:bCs/>
                <w:sz w:val="24"/>
                <w:szCs w:val="24"/>
                <w:lang w:val="fr-FR"/>
              </w:rPr>
              <w:t>Apologies:</w:t>
            </w:r>
            <w:r w:rsidR="00100AD1" w:rsidRPr="00100AD1">
              <w:rPr>
                <w:rFonts w:ascii="Arial" w:hAnsi="Arial" w:cs="Arial"/>
                <w:b/>
                <w:bCs/>
                <w:sz w:val="24"/>
                <w:szCs w:val="24"/>
                <w:lang w:val="fr-FR"/>
              </w:rPr>
              <w:t xml:space="preserve">    </w:t>
            </w:r>
            <w:r w:rsidR="00100AD1" w:rsidRPr="00100AD1">
              <w:rPr>
                <w:rFonts w:ascii="Arial" w:hAnsi="Arial" w:cs="Arial"/>
                <w:bCs/>
                <w:sz w:val="24"/>
                <w:szCs w:val="24"/>
                <w:lang w:val="fr-FR"/>
              </w:rPr>
              <w:t>R</w:t>
            </w:r>
            <w:r w:rsidR="00100AD1">
              <w:rPr>
                <w:rFonts w:ascii="Arial" w:hAnsi="Arial" w:cs="Arial"/>
                <w:bCs/>
                <w:sz w:val="24"/>
                <w:szCs w:val="24"/>
                <w:lang w:val="fr-FR"/>
              </w:rPr>
              <w:t>P</w:t>
            </w:r>
          </w:p>
          <w:p w:rsidR="005472EB" w:rsidRPr="00100AD1" w:rsidRDefault="005472EB">
            <w:pPr>
              <w:pStyle w:val="TableStyle2"/>
              <w:rPr>
                <w:rFonts w:ascii="Arial" w:hAnsi="Arial" w:cs="Arial"/>
                <w:sz w:val="24"/>
                <w:szCs w:val="24"/>
                <w:lang w:val="fr-FR"/>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00AD1"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w:t>
            </w:r>
            <w:r w:rsidR="00100AD1">
              <w:rPr>
                <w:rFonts w:ascii="Arial" w:hAnsi="Arial" w:cs="Arial"/>
                <w:b/>
                <w:bCs/>
                <w:sz w:val="24"/>
                <w:szCs w:val="24"/>
              </w:rPr>
              <w:t>–</w:t>
            </w:r>
            <w:r w:rsidRPr="00BE4719">
              <w:rPr>
                <w:rFonts w:ascii="Arial" w:hAnsi="Arial" w:cs="Arial"/>
                <w:b/>
                <w:bCs/>
                <w:sz w:val="24"/>
                <w:szCs w:val="24"/>
              </w:rPr>
              <w:t xml:space="preserve"> </w:t>
            </w:r>
            <w:r w:rsidR="00100AD1">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00AD1" w:rsidRDefault="00100AD1">
            <w:pPr>
              <w:rPr>
                <w:rFonts w:ascii="Arial" w:hAnsi="Arial" w:cs="Arial"/>
                <w:b/>
              </w:rPr>
            </w:pPr>
            <w:r w:rsidRPr="00100AD1">
              <w:rPr>
                <w:rFonts w:ascii="Arial" w:hAnsi="Arial" w:cs="Arial"/>
                <w:b/>
              </w:rPr>
              <w:t>LC</w:t>
            </w:r>
          </w:p>
        </w:tc>
      </w:tr>
      <w:tr w:rsidR="00100AD1"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00AD1" w:rsidRPr="00BE4719" w:rsidRDefault="00100AD1">
            <w:pPr>
              <w:jc w:val="right"/>
              <w:rPr>
                <w:rFonts w:ascii="Arial" w:hAnsi="Arial" w:cs="Arial"/>
                <w:color w:val="000000"/>
              </w:rPr>
            </w:pPr>
            <w:r>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00AD1" w:rsidRDefault="00100AD1">
            <w:pPr>
              <w:pStyle w:val="TableStyle2"/>
              <w:rPr>
                <w:rFonts w:ascii="Arial" w:hAnsi="Arial" w:cs="Arial"/>
                <w:b/>
                <w:bCs/>
                <w:sz w:val="24"/>
                <w:szCs w:val="24"/>
              </w:rPr>
            </w:pPr>
            <w:r>
              <w:rPr>
                <w:rFonts w:ascii="Arial" w:hAnsi="Arial" w:cs="Arial"/>
                <w:b/>
                <w:bCs/>
                <w:sz w:val="24"/>
                <w:szCs w:val="24"/>
              </w:rPr>
              <w:t xml:space="preserve">Matters Arising </w:t>
            </w:r>
          </w:p>
          <w:p w:rsidR="00100AD1" w:rsidRDefault="00100AD1">
            <w:pPr>
              <w:pStyle w:val="TableStyle2"/>
              <w:rPr>
                <w:rFonts w:ascii="Arial" w:hAnsi="Arial" w:cs="Arial"/>
                <w:b/>
                <w:bCs/>
                <w:sz w:val="24"/>
                <w:szCs w:val="24"/>
              </w:rPr>
            </w:pPr>
          </w:p>
          <w:p w:rsidR="00D81C6E" w:rsidRDefault="00100AD1" w:rsidP="008637CE">
            <w:pPr>
              <w:pStyle w:val="TableStyle2"/>
              <w:rPr>
                <w:rFonts w:ascii="Arial" w:hAnsi="Arial" w:cs="Arial"/>
                <w:bCs/>
                <w:sz w:val="24"/>
                <w:szCs w:val="24"/>
              </w:rPr>
            </w:pPr>
            <w:r>
              <w:rPr>
                <w:rFonts w:ascii="Arial" w:hAnsi="Arial" w:cs="Arial"/>
                <w:bCs/>
                <w:sz w:val="24"/>
                <w:szCs w:val="24"/>
              </w:rPr>
              <w:t xml:space="preserve">The film ‘Limbo’ </w:t>
            </w:r>
            <w:r w:rsidR="00305BBA">
              <w:rPr>
                <w:rFonts w:ascii="Arial" w:hAnsi="Arial" w:cs="Arial"/>
                <w:bCs/>
                <w:sz w:val="24"/>
                <w:szCs w:val="24"/>
              </w:rPr>
              <w:t>was</w:t>
            </w:r>
            <w:r>
              <w:rPr>
                <w:rFonts w:ascii="Arial" w:hAnsi="Arial" w:cs="Arial"/>
                <w:bCs/>
                <w:sz w:val="24"/>
                <w:szCs w:val="24"/>
              </w:rPr>
              <w:t xml:space="preserve"> shown in partnership with the Arts Centre on 29</w:t>
            </w:r>
            <w:r w:rsidRPr="00100AD1">
              <w:rPr>
                <w:rFonts w:ascii="Arial" w:hAnsi="Arial" w:cs="Arial"/>
                <w:bCs/>
                <w:sz w:val="24"/>
                <w:szCs w:val="24"/>
                <w:vertAlign w:val="superscript"/>
              </w:rPr>
              <w:t>th</w:t>
            </w:r>
            <w:r>
              <w:rPr>
                <w:rFonts w:ascii="Arial" w:hAnsi="Arial" w:cs="Arial"/>
                <w:bCs/>
                <w:sz w:val="24"/>
                <w:szCs w:val="24"/>
              </w:rPr>
              <w:t xml:space="preserve"> May to a capacity audience.  FD was congratulated on her introduction which focused on refugees and on the Government review of the Human Rights Act.  </w:t>
            </w:r>
            <w:r w:rsidR="00306AA3">
              <w:rPr>
                <w:rFonts w:ascii="Arial" w:hAnsi="Arial" w:cs="Arial"/>
                <w:bCs/>
                <w:sz w:val="24"/>
                <w:szCs w:val="24"/>
              </w:rPr>
              <w:t>PC had produced a handout on the proposals for the HRA.</w:t>
            </w:r>
          </w:p>
          <w:p w:rsidR="008637CE" w:rsidRPr="00100AD1" w:rsidRDefault="008637CE" w:rsidP="008637CE">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00AD1" w:rsidRDefault="00D81C6E">
            <w:pPr>
              <w:rPr>
                <w:rFonts w:ascii="Arial" w:hAnsi="Arial" w:cs="Arial"/>
                <w:b/>
              </w:rPr>
            </w:pPr>
            <w:r>
              <w:rPr>
                <w:rFonts w:ascii="Arial" w:hAnsi="Arial" w:cs="Arial"/>
                <w:b/>
              </w:rPr>
              <w:t>FD</w:t>
            </w:r>
          </w:p>
          <w:p w:rsidR="00D81C6E" w:rsidRPr="00100AD1" w:rsidRDefault="00306AA3">
            <w:pPr>
              <w:rPr>
                <w:rFonts w:ascii="Arial" w:hAnsi="Arial" w:cs="Arial"/>
                <w:b/>
              </w:rPr>
            </w:pPr>
            <w:r>
              <w:rPr>
                <w:rFonts w:ascii="Arial" w:hAnsi="Arial" w:cs="Arial"/>
                <w:b/>
              </w:rPr>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305BBA">
            <w:pPr>
              <w:jc w:val="right"/>
              <w:rPr>
                <w:rFonts w:ascii="Arial" w:hAnsi="Arial" w:cs="Arial"/>
              </w:rPr>
            </w:pPr>
            <w:r>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81C6E" w:rsidRDefault="00D81C6E" w:rsidP="00D81C6E">
            <w:pPr>
              <w:pStyle w:val="TableStyle2"/>
              <w:rPr>
                <w:rFonts w:ascii="Arial" w:hAnsi="Arial" w:cs="Arial"/>
                <w:bCs/>
                <w:sz w:val="24"/>
                <w:szCs w:val="24"/>
              </w:rPr>
            </w:pPr>
            <w:r>
              <w:rPr>
                <w:rFonts w:ascii="Arial" w:hAnsi="Arial" w:cs="Arial"/>
                <w:b/>
                <w:bCs/>
                <w:sz w:val="24"/>
                <w:szCs w:val="24"/>
              </w:rPr>
              <w:t xml:space="preserve"> </w:t>
            </w:r>
            <w:r w:rsidRPr="00BE4719">
              <w:rPr>
                <w:rFonts w:ascii="Arial" w:hAnsi="Arial" w:cs="Arial"/>
                <w:b/>
                <w:bCs/>
                <w:sz w:val="24"/>
                <w:szCs w:val="24"/>
              </w:rPr>
              <w:t>Treasurer’s Report</w:t>
            </w:r>
            <w:r>
              <w:rPr>
                <w:rFonts w:ascii="Arial" w:hAnsi="Arial" w:cs="Arial"/>
                <w:b/>
                <w:bCs/>
                <w:sz w:val="24"/>
                <w:szCs w:val="24"/>
              </w:rPr>
              <w:t xml:space="preserve"> </w:t>
            </w:r>
            <w:r>
              <w:rPr>
                <w:rFonts w:ascii="Arial" w:hAnsi="Arial" w:cs="Arial"/>
                <w:bCs/>
                <w:sz w:val="24"/>
                <w:szCs w:val="24"/>
              </w:rPr>
              <w:t xml:space="preserve">- </w:t>
            </w:r>
            <w:r w:rsidRPr="00164F46">
              <w:rPr>
                <w:rFonts w:ascii="Arial" w:hAnsi="Arial" w:cs="Arial"/>
                <w:bCs/>
                <w:sz w:val="24"/>
                <w:szCs w:val="24"/>
              </w:rPr>
              <w:t>£</w:t>
            </w:r>
            <w:r>
              <w:rPr>
                <w:rFonts w:ascii="Arial" w:hAnsi="Arial" w:cs="Arial"/>
                <w:bCs/>
                <w:sz w:val="24"/>
                <w:szCs w:val="24"/>
              </w:rPr>
              <w:t>694.62</w:t>
            </w:r>
            <w:r w:rsidRPr="00164F46">
              <w:rPr>
                <w:rFonts w:ascii="Arial" w:hAnsi="Arial" w:cs="Arial"/>
                <w:bCs/>
                <w:sz w:val="24"/>
                <w:szCs w:val="24"/>
              </w:rPr>
              <w:t xml:space="preserve"> (Bank)</w:t>
            </w:r>
          </w:p>
          <w:p w:rsidR="00D81C6E" w:rsidRDefault="00D81C6E" w:rsidP="00D81C6E">
            <w:pPr>
              <w:pStyle w:val="TableStyle2"/>
              <w:rPr>
                <w:rFonts w:ascii="Arial" w:hAnsi="Arial" w:cs="Arial"/>
                <w:sz w:val="24"/>
                <w:szCs w:val="24"/>
              </w:rPr>
            </w:pPr>
            <w:r>
              <w:rPr>
                <w:rFonts w:ascii="Arial" w:hAnsi="Arial" w:cs="Arial"/>
                <w:sz w:val="24"/>
                <w:szCs w:val="24"/>
              </w:rPr>
              <w:t xml:space="preserve">                                      £30.06 (Cash)</w:t>
            </w:r>
          </w:p>
          <w:p w:rsidR="00D81C6E" w:rsidRDefault="00D81C6E" w:rsidP="00D81C6E">
            <w:pPr>
              <w:pStyle w:val="TableStyle2"/>
              <w:rPr>
                <w:rFonts w:ascii="Arial" w:hAnsi="Arial" w:cs="Arial"/>
                <w:sz w:val="24"/>
                <w:szCs w:val="24"/>
              </w:rPr>
            </w:pPr>
          </w:p>
          <w:p w:rsidR="00D81C6E" w:rsidRDefault="00D81C6E" w:rsidP="00D81C6E">
            <w:pPr>
              <w:pStyle w:val="TableStyle2"/>
              <w:rPr>
                <w:rFonts w:ascii="Arial" w:hAnsi="Arial" w:cs="Arial"/>
                <w:sz w:val="24"/>
                <w:szCs w:val="24"/>
              </w:rPr>
            </w:pPr>
            <w:r>
              <w:rPr>
                <w:rFonts w:ascii="Arial" w:hAnsi="Arial" w:cs="Arial"/>
                <w:sz w:val="24"/>
                <w:szCs w:val="24"/>
              </w:rPr>
              <w:t>It was agreed that a donation of £300 should be sent to AIHQ – AH to notify MP.</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BB59E4">
        <w:trPr>
          <w:trHeight w:val="3174"/>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305BBA">
            <w:pPr>
              <w:jc w:val="right"/>
              <w:rPr>
                <w:rFonts w:ascii="Arial" w:hAnsi="Arial" w:cs="Arial"/>
              </w:rPr>
            </w:pPr>
            <w:r>
              <w:rPr>
                <w:rFonts w:ascii="Arial" w:hAnsi="Arial" w:cs="Arial"/>
                <w:color w:val="000000"/>
              </w:rPr>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D81C6E" w:rsidRDefault="00D81C6E">
            <w:pPr>
              <w:pStyle w:val="TableStyle2"/>
              <w:rPr>
                <w:rFonts w:ascii="Arial" w:hAnsi="Arial" w:cs="Arial"/>
                <w:sz w:val="24"/>
                <w:szCs w:val="24"/>
              </w:rPr>
            </w:pPr>
          </w:p>
          <w:p w:rsidR="00D81C6E" w:rsidRDefault="00D81C6E">
            <w:pPr>
              <w:pStyle w:val="TableStyle2"/>
              <w:rPr>
                <w:rFonts w:ascii="Arial" w:hAnsi="Arial" w:cs="Arial"/>
                <w:b/>
                <w:i/>
                <w:sz w:val="24"/>
                <w:szCs w:val="24"/>
              </w:rPr>
            </w:pPr>
            <w:r>
              <w:rPr>
                <w:rFonts w:ascii="Arial" w:hAnsi="Arial" w:cs="Arial"/>
                <w:b/>
                <w:i/>
                <w:sz w:val="24"/>
                <w:szCs w:val="24"/>
              </w:rPr>
              <w:t>Death Penalty</w:t>
            </w:r>
          </w:p>
          <w:p w:rsidR="00D81C6E" w:rsidRDefault="00D81C6E">
            <w:pPr>
              <w:pStyle w:val="TableStyle2"/>
              <w:rPr>
                <w:rFonts w:ascii="Arial" w:hAnsi="Arial" w:cs="Arial"/>
                <w:b/>
                <w:i/>
                <w:sz w:val="24"/>
                <w:szCs w:val="24"/>
              </w:rPr>
            </w:pPr>
          </w:p>
          <w:p w:rsidR="00DA76D3" w:rsidRPr="00DA76D3" w:rsidRDefault="00DA76D3" w:rsidP="00DA76D3">
            <w:pPr>
              <w:rPr>
                <w:rFonts w:ascii="Arial" w:hAnsi="Arial" w:cs="Arial"/>
                <w:i/>
              </w:rPr>
            </w:pPr>
            <w:r w:rsidRPr="00DA76D3">
              <w:rPr>
                <w:rFonts w:ascii="Arial" w:hAnsi="Arial" w:cs="Arial"/>
                <w:i/>
              </w:rPr>
              <w:t xml:space="preserve">Please see the Salisbury Group Website </w:t>
            </w:r>
            <w:hyperlink r:id="rId8" w:history="1">
              <w:r w:rsidRPr="00DA76D3">
                <w:rPr>
                  <w:rStyle w:val="Hyperlink"/>
                  <w:rFonts w:ascii="Arial" w:hAnsi="Arial" w:cs="Arial"/>
                  <w:i/>
                </w:rPr>
                <w:t>www.salisburyai.com</w:t>
              </w:r>
            </w:hyperlink>
            <w:r w:rsidRPr="00DA76D3">
              <w:rPr>
                <w:rFonts w:ascii="Arial" w:hAnsi="Arial" w:cs="Arial"/>
                <w:i/>
              </w:rPr>
              <w:t xml:space="preserve"> for the full International Update covering The USA, Belarus, The World Coalition Against the Death Penalty, Trinidad &amp; Tobago/The UK, Bangladesh, Yemen, India, The UK/Iraq, The Amnesty Report on Death Sentences and Executions in 2021, Zambia, Vietnam, Saudi Arabia, The UK/Russia, Ukraine, The Central African Republic, Iran, Indonesia, Russia/Ukraine, Burma and Russia/Ukraine/UK.</w:t>
            </w:r>
          </w:p>
          <w:p w:rsidR="00DA76D3" w:rsidRPr="00DA76D3" w:rsidRDefault="00DA76D3" w:rsidP="00DA76D3">
            <w:pPr>
              <w:rPr>
                <w:rFonts w:ascii="Arial" w:hAnsi="Arial" w:cs="Arial"/>
                <w:i/>
              </w:rPr>
            </w:pPr>
          </w:p>
          <w:p w:rsidR="00DA76D3" w:rsidRPr="00DA76D3" w:rsidRDefault="00DA76D3" w:rsidP="00DA76D3">
            <w:pPr>
              <w:rPr>
                <w:rFonts w:ascii="Arial" w:hAnsi="Arial" w:cs="Arial"/>
              </w:rPr>
            </w:pPr>
            <w:r w:rsidRPr="00DA76D3">
              <w:rPr>
                <w:rFonts w:ascii="Arial" w:hAnsi="Arial" w:cs="Arial"/>
              </w:rPr>
              <w:t>Of particular note:</w:t>
            </w:r>
          </w:p>
          <w:p w:rsidR="00DA76D3" w:rsidRDefault="00DA76D3" w:rsidP="00DA76D3"/>
          <w:p w:rsidR="00DA76D3" w:rsidRDefault="00DA76D3" w:rsidP="00C97AC8">
            <w:pPr>
              <w:pStyle w:val="ListParagraph"/>
              <w:numPr>
                <w:ilvl w:val="0"/>
                <w:numId w:val="4"/>
              </w:numPr>
            </w:pPr>
            <w:r>
              <w:rPr>
                <w:b/>
              </w:rPr>
              <w:t xml:space="preserve">Annual Report from Amnesty </w:t>
            </w:r>
            <w:r>
              <w:t xml:space="preserve">– 24.5.22 – Follow the link for information on, and a link to, Amnesty’s Report on </w:t>
            </w:r>
            <w:hyperlink r:id="rId9" w:history="1">
              <w:r w:rsidRPr="00A33EE7">
                <w:rPr>
                  <w:rStyle w:val="Hyperlink"/>
                  <w:i/>
                </w:rPr>
                <w:t>Death Sentences and Executions 2021</w:t>
              </w:r>
            </w:hyperlink>
            <w:r>
              <w:t xml:space="preserve">.  </w:t>
            </w:r>
          </w:p>
          <w:p w:rsidR="00DA76D3" w:rsidRDefault="00DA76D3" w:rsidP="00DA76D3">
            <w:pPr>
              <w:pStyle w:val="ListParagraph"/>
            </w:pPr>
          </w:p>
          <w:p w:rsidR="00DA76D3" w:rsidRDefault="00DA76D3" w:rsidP="00C97AC8">
            <w:pPr>
              <w:pStyle w:val="ListParagraph"/>
              <w:numPr>
                <w:ilvl w:val="1"/>
                <w:numId w:val="4"/>
              </w:numPr>
            </w:pPr>
            <w:r>
              <w:t>Courts re-opening after Covid fuelled an increase in death sentences and executions;</w:t>
            </w:r>
          </w:p>
          <w:p w:rsidR="00DA76D3" w:rsidRDefault="00DA76D3" w:rsidP="00C97AC8">
            <w:pPr>
              <w:pStyle w:val="ListParagraph"/>
              <w:numPr>
                <w:ilvl w:val="1"/>
                <w:numId w:val="4"/>
              </w:numPr>
            </w:pPr>
            <w:r>
              <w:lastRenderedPageBreak/>
              <w:t>There were disturbing spikes in Iran and Saudi Arabia;</w:t>
            </w:r>
          </w:p>
          <w:p w:rsidR="00DA76D3" w:rsidRDefault="00DA76D3" w:rsidP="00DA76D3"/>
          <w:p w:rsidR="00DA76D3" w:rsidRDefault="00DA76D3" w:rsidP="00C97AC8">
            <w:pPr>
              <w:pStyle w:val="ListParagraph"/>
              <w:numPr>
                <w:ilvl w:val="1"/>
                <w:numId w:val="4"/>
              </w:numPr>
            </w:pPr>
            <w:r>
              <w:t>86 people were sentenced to death in Burma;</w:t>
            </w:r>
          </w:p>
          <w:p w:rsidR="00DA76D3" w:rsidRDefault="00DA76D3" w:rsidP="00DA76D3"/>
          <w:p w:rsidR="00DA76D3" w:rsidRDefault="00DA76D3" w:rsidP="00C97AC8">
            <w:pPr>
              <w:pStyle w:val="ListParagraph"/>
              <w:numPr>
                <w:ilvl w:val="1"/>
                <w:numId w:val="4"/>
              </w:numPr>
            </w:pPr>
            <w:r>
              <w:t>At least 18,670 people were under sentence of death around the world at the end of 2021;</w:t>
            </w:r>
          </w:p>
          <w:p w:rsidR="00DA76D3" w:rsidRDefault="00DA76D3" w:rsidP="00DA76D3"/>
          <w:p w:rsidR="00DA76D3" w:rsidRDefault="00DA76D3" w:rsidP="00C97AC8">
            <w:pPr>
              <w:pStyle w:val="ListParagraph"/>
              <w:numPr>
                <w:ilvl w:val="1"/>
                <w:numId w:val="4"/>
              </w:numPr>
            </w:pPr>
            <w:r>
              <w:t>‘Iran and Saudi Arabia once again ramped up their use of the death penalty’ – Agnès Callamard.</w:t>
            </w:r>
          </w:p>
          <w:p w:rsidR="00DA76D3" w:rsidRDefault="00DA76D3" w:rsidP="00DA76D3"/>
          <w:p w:rsidR="00DA76D3" w:rsidRDefault="00DA76D3" w:rsidP="00C97AC8">
            <w:pPr>
              <w:pStyle w:val="ListParagraph"/>
              <w:numPr>
                <w:ilvl w:val="1"/>
                <w:numId w:val="4"/>
              </w:numPr>
            </w:pPr>
            <w:r>
              <w:t>The report does, however, show that an underlying long-term trend towards the reduced use of the capital punishment continued during 2021.</w:t>
            </w:r>
          </w:p>
          <w:p w:rsidR="00DA76D3" w:rsidRDefault="00DA76D3" w:rsidP="00DA76D3">
            <w:pPr>
              <w:pStyle w:val="ListParagraph"/>
              <w:ind w:left="1440"/>
            </w:pPr>
          </w:p>
          <w:p w:rsidR="00DA76D3" w:rsidRDefault="00DA76D3" w:rsidP="00C97AC8">
            <w:pPr>
              <w:pStyle w:val="ListParagraph"/>
              <w:numPr>
                <w:ilvl w:val="0"/>
                <w:numId w:val="4"/>
              </w:numPr>
            </w:pPr>
            <w:r>
              <w:t>In a 6-3 decision the US Supreme Court ruled that a Federal Court is unable to consider new evidence outside the State-Court record in deciding whether the State violated a person’s Sixth Amendment right to effective assistance of counsel at trial.</w:t>
            </w:r>
          </w:p>
          <w:p w:rsidR="00DA76D3" w:rsidRDefault="00DA76D3" w:rsidP="00DA76D3">
            <w:pPr>
              <w:pStyle w:val="ListParagraph"/>
            </w:pPr>
          </w:p>
          <w:p w:rsidR="00DA76D3" w:rsidRDefault="00DA76D3" w:rsidP="00C97AC8">
            <w:pPr>
              <w:pStyle w:val="ListParagraph"/>
              <w:numPr>
                <w:ilvl w:val="0"/>
                <w:numId w:val="4"/>
              </w:numPr>
            </w:pPr>
            <w:r>
              <w:t>In the US State of Arizona Frank Atwood was executed by lethal injection.  In Missouri the first rejection for nine years by a Judge of a Jury recommendation for death took place when Marvin D Rice was re-sentenced to life without parole.</w:t>
            </w:r>
          </w:p>
          <w:p w:rsidR="00DA76D3" w:rsidRDefault="00DA76D3" w:rsidP="00DA76D3"/>
          <w:p w:rsidR="00DA76D3" w:rsidRDefault="00DA76D3" w:rsidP="00C97AC8">
            <w:pPr>
              <w:pStyle w:val="ListParagraph"/>
              <w:numPr>
                <w:ilvl w:val="0"/>
                <w:numId w:val="4"/>
              </w:numPr>
            </w:pPr>
            <w:r>
              <w:t>In Belarus, the last country in Europe to have retained capital punishment, the authorities have adopted a new law which introduces the death penalty for ‘attempts to carry out acts of terrorism’.  It is widely believed that the law is intended to target opposition leaders and political activists.</w:t>
            </w:r>
          </w:p>
          <w:p w:rsidR="00DA76D3" w:rsidRDefault="00DA76D3" w:rsidP="00DA76D3">
            <w:pPr>
              <w:pStyle w:val="ListParagraph"/>
            </w:pPr>
          </w:p>
          <w:p w:rsidR="00DA76D3" w:rsidRPr="008147EF" w:rsidRDefault="00DA76D3" w:rsidP="00DA76D3">
            <w:pPr>
              <w:ind w:left="720"/>
              <w:rPr>
                <w:rFonts w:ascii="Arial" w:hAnsi="Arial" w:cs="Arial"/>
                <w:b/>
              </w:rPr>
            </w:pPr>
            <w:r w:rsidRPr="008147EF">
              <w:rPr>
                <w:rFonts w:ascii="Arial" w:hAnsi="Arial" w:cs="Arial"/>
              </w:rPr>
              <w:t xml:space="preserve">Follow the </w:t>
            </w:r>
            <w:hyperlink r:id="rId10" w:history="1">
              <w:r w:rsidRPr="008147EF">
                <w:rPr>
                  <w:rStyle w:val="Hyperlink"/>
                  <w:rFonts w:ascii="Arial" w:hAnsi="Arial" w:cs="Arial"/>
                </w:rPr>
                <w:t>link</w:t>
              </w:r>
            </w:hyperlink>
            <w:r w:rsidRPr="008147EF">
              <w:rPr>
                <w:rFonts w:ascii="Arial" w:hAnsi="Arial" w:cs="Arial"/>
              </w:rPr>
              <w:t xml:space="preserve"> for a press release from Marie Struthers, Amnesty’s Director for Eastern Europe and Central Asia, about the new Death Penalty law.</w:t>
            </w:r>
          </w:p>
          <w:p w:rsidR="00DA76D3" w:rsidRPr="008147EF" w:rsidRDefault="00DA76D3" w:rsidP="00DA76D3">
            <w:pPr>
              <w:pStyle w:val="ListParagraph"/>
              <w:rPr>
                <w:rFonts w:cs="Arial"/>
              </w:rPr>
            </w:pPr>
          </w:p>
          <w:p w:rsidR="00DA76D3" w:rsidRDefault="00DA76D3" w:rsidP="00C97AC8">
            <w:pPr>
              <w:pStyle w:val="ListParagraph"/>
              <w:numPr>
                <w:ilvl w:val="0"/>
                <w:numId w:val="4"/>
              </w:numPr>
            </w:pPr>
            <w:r>
              <w:t xml:space="preserve">The President of Zambia, Hakainde Hichilema, announced his Government had made a ‘big decision’ to end capital punishment, and pardoned 2,652 prisoners detained in correctional facilities, as well as commuting the death sentences of 30 people to life imprisonment.  </w:t>
            </w:r>
          </w:p>
          <w:p w:rsidR="00DA76D3" w:rsidRDefault="00DA76D3" w:rsidP="00DA76D3">
            <w:pPr>
              <w:pStyle w:val="ListParagraph"/>
            </w:pPr>
          </w:p>
          <w:p w:rsidR="00DA76D3" w:rsidRDefault="00DA76D3" w:rsidP="00C97AC8">
            <w:pPr>
              <w:pStyle w:val="ListParagraph"/>
              <w:numPr>
                <w:ilvl w:val="0"/>
                <w:numId w:val="4"/>
              </w:numPr>
            </w:pPr>
            <w:r>
              <w:t>In the Central African Republic, the Lower House of Parliament voted to abolish the death penalty.</w:t>
            </w:r>
          </w:p>
          <w:p w:rsidR="00DA76D3" w:rsidRDefault="00DA76D3" w:rsidP="00DA76D3">
            <w:pPr>
              <w:pStyle w:val="ListParagraph"/>
            </w:pPr>
          </w:p>
          <w:p w:rsidR="00DA76D3" w:rsidRDefault="00DA76D3" w:rsidP="00C97AC8">
            <w:pPr>
              <w:pStyle w:val="ListParagraph"/>
              <w:numPr>
                <w:ilvl w:val="0"/>
                <w:numId w:val="4"/>
              </w:numPr>
            </w:pPr>
            <w:r>
              <w:t xml:space="preserve"> In Iran – </w:t>
            </w:r>
          </w:p>
          <w:p w:rsidR="00DA76D3" w:rsidRDefault="00DA76D3" w:rsidP="00DA76D3">
            <w:pPr>
              <w:pStyle w:val="ListParagraph"/>
            </w:pPr>
          </w:p>
          <w:p w:rsidR="00DA76D3" w:rsidRDefault="00DA76D3" w:rsidP="00C97AC8">
            <w:pPr>
              <w:pStyle w:val="ListParagraph"/>
              <w:numPr>
                <w:ilvl w:val="1"/>
                <w:numId w:val="4"/>
              </w:numPr>
            </w:pPr>
            <w:r>
              <w:t xml:space="preserve">A document published by Human Rights Watch details overwhelming evidence that the mass executions of thousands of political prisoners in 1988 in Iran amounted to crimes against humanity. </w:t>
            </w:r>
          </w:p>
          <w:p w:rsidR="00DA76D3" w:rsidRDefault="00DA76D3" w:rsidP="00C97AC8">
            <w:pPr>
              <w:pStyle w:val="ListParagraph"/>
              <w:numPr>
                <w:ilvl w:val="1"/>
                <w:numId w:val="4"/>
              </w:numPr>
            </w:pPr>
            <w:r>
              <w:lastRenderedPageBreak/>
              <w:t xml:space="preserve">Classified records of the National Council of Resistance of Iran reveal that, despite the 2002 moratorium on the practice of stoning, prisoners continue to be condemned to this form of execution. </w:t>
            </w:r>
          </w:p>
          <w:p w:rsidR="00DA76D3" w:rsidRDefault="00DA76D3" w:rsidP="00DA76D3">
            <w:pPr>
              <w:pStyle w:val="ListParagraph"/>
            </w:pPr>
          </w:p>
          <w:p w:rsidR="00DA76D3" w:rsidRDefault="00DA76D3" w:rsidP="00C97AC8">
            <w:pPr>
              <w:pStyle w:val="ListParagraph"/>
              <w:numPr>
                <w:ilvl w:val="1"/>
                <w:numId w:val="4"/>
              </w:numPr>
            </w:pPr>
            <w:r>
              <w:t>On 27</w:t>
            </w:r>
            <w:r w:rsidRPr="002D2853">
              <w:rPr>
                <w:vertAlign w:val="superscript"/>
              </w:rPr>
              <w:t>th</w:t>
            </w:r>
            <w:r>
              <w:t xml:space="preserve"> May the organisation Iran Human Rights reported the country’s judiciary had hanged at least 26 prisoners in a number of cities across 11 provinces.</w:t>
            </w:r>
          </w:p>
          <w:p w:rsidR="00DA76D3" w:rsidRDefault="00DA76D3" w:rsidP="00DA76D3">
            <w:pPr>
              <w:pStyle w:val="ListParagraph"/>
            </w:pPr>
          </w:p>
          <w:p w:rsidR="00DA76D3" w:rsidRDefault="00DA76D3" w:rsidP="00C97AC8">
            <w:pPr>
              <w:pStyle w:val="ListParagraph"/>
              <w:numPr>
                <w:ilvl w:val="0"/>
                <w:numId w:val="4"/>
              </w:numPr>
            </w:pPr>
            <w:r>
              <w:t>Two Britons, Aiden Aslin and Shaun Pinner, and a Moroccan National, Brahmin Saadoun, have been sentenced to death by a Court in the self-proclaimed Donetsk People’s Republic, held by pro-Russian rebels and not internationally recognised.  Both British men were serving members of Ukraine’s armed forces.  (Source: The BBC.)</w:t>
            </w:r>
          </w:p>
          <w:p w:rsidR="00DA76D3" w:rsidRDefault="00DA76D3" w:rsidP="00DA76D3">
            <w:pPr>
              <w:rPr>
                <w:b/>
              </w:rPr>
            </w:pPr>
          </w:p>
          <w:p w:rsidR="00DA76D3" w:rsidRPr="00DA76D3" w:rsidRDefault="00DA76D3" w:rsidP="00DA76D3">
            <w:pPr>
              <w:rPr>
                <w:rFonts w:ascii="Arial" w:hAnsi="Arial" w:cs="Arial"/>
                <w:b/>
              </w:rPr>
            </w:pPr>
            <w:r w:rsidRPr="00DA76D3">
              <w:rPr>
                <w:rFonts w:ascii="Arial" w:hAnsi="Arial" w:cs="Arial"/>
                <w:b/>
              </w:rPr>
              <w:t>Urgent Actions</w:t>
            </w:r>
          </w:p>
          <w:p w:rsidR="00DA76D3" w:rsidRDefault="00DA76D3" w:rsidP="00DA76D3">
            <w:pPr>
              <w:rPr>
                <w:b/>
              </w:rPr>
            </w:pPr>
          </w:p>
          <w:p w:rsidR="00DA76D3" w:rsidRPr="00AE761B" w:rsidRDefault="00DA76D3" w:rsidP="00C97AC8">
            <w:pPr>
              <w:pStyle w:val="ListParagraph"/>
              <w:numPr>
                <w:ilvl w:val="0"/>
                <w:numId w:val="4"/>
              </w:numPr>
            </w:pPr>
            <w:r>
              <w:t xml:space="preserve">An email was received from Amnesty UK with a request to call on the Iranian authorities to halt the execution of </w:t>
            </w:r>
            <w:r w:rsidRPr="00302DF1">
              <w:rPr>
                <w:b/>
              </w:rPr>
              <w:t xml:space="preserve">Dr </w:t>
            </w:r>
            <w:proofErr w:type="spellStart"/>
            <w:r w:rsidRPr="00302DF1">
              <w:rPr>
                <w:b/>
              </w:rPr>
              <w:t>Ahmadreza</w:t>
            </w:r>
            <w:proofErr w:type="spellEnd"/>
            <w:r w:rsidRPr="00302DF1">
              <w:rPr>
                <w:b/>
              </w:rPr>
              <w:t xml:space="preserve"> </w:t>
            </w:r>
            <w:proofErr w:type="spellStart"/>
            <w:r w:rsidRPr="00302DF1">
              <w:rPr>
                <w:b/>
              </w:rPr>
              <w:t>Djalali</w:t>
            </w:r>
            <w:proofErr w:type="spellEnd"/>
            <w:r w:rsidR="00DB1793">
              <w:t>, which it was</w:t>
            </w:r>
            <w:r>
              <w:t xml:space="preserve"> reported was set to be carried out by 21</w:t>
            </w:r>
            <w:r w:rsidRPr="001C585A">
              <w:rPr>
                <w:vertAlign w:val="superscript"/>
              </w:rPr>
              <w:t>st</w:t>
            </w:r>
            <w:r>
              <w:t xml:space="preserve"> May at the latest.  Dr </w:t>
            </w:r>
            <w:proofErr w:type="spellStart"/>
            <w:r>
              <w:t>D</w:t>
            </w:r>
            <w:r w:rsidR="00910531">
              <w:t>jalali</w:t>
            </w:r>
            <w:proofErr w:type="spellEnd"/>
            <w:r w:rsidR="00910531">
              <w:t>, who is Swedish-Iranian,</w:t>
            </w:r>
            <w:r>
              <w:t xml:space="preserve"> has been under sentence of death in Evin Prison since his arrest in 2016 when he was on a business trip and tortured into ‘confessing’ his role as a spy.  Members and supporters are asked to share Amnesty’s call on social media.  (</w:t>
            </w:r>
            <w:r>
              <w:rPr>
                <w:i/>
              </w:rPr>
              <w:t>Circulated to the Group on 16.5.21 and posted on the website, Facebook and Twitter.) Note: 8.6.22 - No further information has been received.</w:t>
            </w:r>
          </w:p>
          <w:p w:rsidR="00DA76D3" w:rsidRDefault="00DA76D3" w:rsidP="00DA76D3">
            <w:pPr>
              <w:pStyle w:val="ListParagraph"/>
            </w:pPr>
          </w:p>
          <w:p w:rsidR="00DA76D3" w:rsidRDefault="00DA76D3" w:rsidP="00C97AC8">
            <w:pPr>
              <w:pStyle w:val="ListParagraph"/>
              <w:numPr>
                <w:ilvl w:val="0"/>
                <w:numId w:val="4"/>
              </w:numPr>
            </w:pPr>
            <w:r>
              <w:t xml:space="preserve">An Urgent Action was received from Amnesty with the Anti-Death Penalty Project Update on behalf of </w:t>
            </w:r>
            <w:r w:rsidRPr="00302DF1">
              <w:rPr>
                <w:b/>
              </w:rPr>
              <w:t>Mohamed Benhlima</w:t>
            </w:r>
            <w:r>
              <w:t>, an Algerian citizen and whistleblower who exposed the corruption of high-ranking military officials on a YouTube channel and participated in peaceful protests against the Algerian authorities.  Having sought asylum in both Spain and France, he was s</w:t>
            </w:r>
            <w:r w:rsidR="009D705B">
              <w:t>ubsequently deported to Algeria</w:t>
            </w:r>
            <w:r>
              <w:t>, fou</w:t>
            </w:r>
            <w:r w:rsidR="009D705B">
              <w:t xml:space="preserve">nd guilty in an unfair trial – </w:t>
            </w:r>
            <w:r>
              <w:t>which relied on a coerced confession – of espionage and desertion, and sentenced to death.  (</w:t>
            </w:r>
            <w:r>
              <w:rPr>
                <w:i/>
              </w:rPr>
              <w:t>Circulated to the Group on 25.5.22.</w:t>
            </w:r>
            <w:r>
              <w:t xml:space="preserve">) </w:t>
            </w:r>
          </w:p>
          <w:p w:rsidR="00DA76D3" w:rsidRDefault="00DA76D3" w:rsidP="00DA76D3">
            <w:pPr>
              <w:pStyle w:val="ListParagraph"/>
            </w:pPr>
          </w:p>
          <w:p w:rsidR="00DA76D3" w:rsidRDefault="00DA76D3" w:rsidP="00C97AC8">
            <w:pPr>
              <w:pStyle w:val="ListParagraph"/>
              <w:numPr>
                <w:ilvl w:val="0"/>
                <w:numId w:val="4"/>
              </w:numPr>
            </w:pPr>
            <w:r>
              <w:t xml:space="preserve">An email was received from Reprieve with a request to take action on behalf of </w:t>
            </w:r>
            <w:r w:rsidRPr="00E10641">
              <w:rPr>
                <w:b/>
              </w:rPr>
              <w:t>Mohammed al-Faraj</w:t>
            </w:r>
            <w:r>
              <w:t>, who was arrested at 15 and tortured in</w:t>
            </w:r>
            <w:r w:rsidR="009D705B">
              <w:t>to a ‘confession’ following his</w:t>
            </w:r>
            <w:r>
              <w:t xml:space="preserve"> ‘crimes’ which included attendance at his Uncle’s funeral at the age of 9.  Members and supporters are asked to take action on social media before his hearing on 1</w:t>
            </w:r>
            <w:r w:rsidRPr="00E10641">
              <w:rPr>
                <w:vertAlign w:val="superscript"/>
              </w:rPr>
              <w:t>st</w:t>
            </w:r>
            <w:r>
              <w:t xml:space="preserve"> June, where he risks being sentenced to death.  (</w:t>
            </w:r>
            <w:r>
              <w:rPr>
                <w:i/>
              </w:rPr>
              <w:t>Circulated to the Group on 26.5.22.</w:t>
            </w:r>
            <w:r>
              <w:t>)</w:t>
            </w:r>
          </w:p>
          <w:p w:rsidR="00DA76D3" w:rsidRDefault="00DA76D3" w:rsidP="00DA76D3">
            <w:pPr>
              <w:pStyle w:val="ListParagraph"/>
            </w:pPr>
          </w:p>
          <w:p w:rsidR="00DA76D3" w:rsidRPr="00CF5B30" w:rsidRDefault="00DA76D3" w:rsidP="00C97AC8">
            <w:pPr>
              <w:pStyle w:val="ListParagraph"/>
              <w:numPr>
                <w:ilvl w:val="0"/>
                <w:numId w:val="4"/>
              </w:numPr>
            </w:pPr>
            <w:r>
              <w:lastRenderedPageBreak/>
              <w:t xml:space="preserve">An email was received from Reprieve with a request for people to sign the official record of support to help raise the international profile of the movement in </w:t>
            </w:r>
            <w:r w:rsidRPr="00AD4085">
              <w:rPr>
                <w:b/>
              </w:rPr>
              <w:t>Malawi</w:t>
            </w:r>
            <w:r>
              <w:t xml:space="preserve"> to abolish the death penalty.  (</w:t>
            </w:r>
            <w:r>
              <w:rPr>
                <w:i/>
              </w:rPr>
              <w:t>Circulated to the Group on 26.5.22.)</w:t>
            </w:r>
          </w:p>
          <w:p w:rsidR="00DA76D3" w:rsidRDefault="00DA76D3" w:rsidP="00DA76D3">
            <w:pPr>
              <w:pStyle w:val="ListParagraph"/>
            </w:pPr>
          </w:p>
          <w:p w:rsidR="00DA76D3" w:rsidRDefault="00DA76D3" w:rsidP="00C97AC8">
            <w:pPr>
              <w:pStyle w:val="ListParagraph"/>
              <w:numPr>
                <w:ilvl w:val="0"/>
                <w:numId w:val="4"/>
              </w:numPr>
            </w:pPr>
            <w:r>
              <w:t xml:space="preserve">A further request was received from Reprieve in support of </w:t>
            </w:r>
            <w:r w:rsidRPr="00CF5B30">
              <w:rPr>
                <w:b/>
              </w:rPr>
              <w:t>Mohammed al-Fara</w:t>
            </w:r>
            <w:r>
              <w:t>j, with a request to email Saudi Arabia’s Human Rights Commission demanding that he should not be executed and should be freed.  (</w:t>
            </w:r>
            <w:r>
              <w:rPr>
                <w:i/>
              </w:rPr>
              <w:t>Circulated to the Group 28.5.22 and posted on social media.</w:t>
            </w:r>
            <w:r>
              <w:t xml:space="preserve">) </w:t>
            </w:r>
          </w:p>
          <w:p w:rsidR="00DA76D3" w:rsidRDefault="00DA76D3" w:rsidP="00DA76D3">
            <w:pPr>
              <w:pStyle w:val="ListParagraph"/>
            </w:pPr>
          </w:p>
          <w:p w:rsidR="00DA76D3" w:rsidRDefault="00DA76D3" w:rsidP="00C97AC8">
            <w:pPr>
              <w:pStyle w:val="ListParagraph"/>
              <w:numPr>
                <w:ilvl w:val="0"/>
                <w:numId w:val="4"/>
              </w:numPr>
            </w:pPr>
            <w:r>
              <w:t xml:space="preserve">A third request was received from Reprieve on the morning of </w:t>
            </w:r>
            <w:r w:rsidRPr="00372A6C">
              <w:rPr>
                <w:b/>
              </w:rPr>
              <w:t>Mohammed al-Faraj’</w:t>
            </w:r>
            <w:r>
              <w:t>s hearing with a request to add to the pressure on the Saudi authorities through social media.  (</w:t>
            </w:r>
            <w:r>
              <w:rPr>
                <w:i/>
              </w:rPr>
              <w:t>Posted on social media and circulated to the Group 1.6.22.</w:t>
            </w:r>
            <w:r>
              <w:t>)</w:t>
            </w:r>
            <w:r w:rsidR="00880628">
              <w:t xml:space="preserve">  Note:  There has been no further news.</w:t>
            </w:r>
          </w:p>
          <w:p w:rsidR="00DA76D3" w:rsidRDefault="00DA76D3" w:rsidP="00DA76D3">
            <w:pPr>
              <w:pStyle w:val="ListParagraph"/>
            </w:pPr>
          </w:p>
          <w:p w:rsidR="00DA76D3" w:rsidRPr="00CF4B0B" w:rsidRDefault="00DA76D3" w:rsidP="00C97AC8">
            <w:pPr>
              <w:pStyle w:val="ListParagraph"/>
              <w:numPr>
                <w:ilvl w:val="0"/>
                <w:numId w:val="4"/>
              </w:numPr>
              <w:rPr>
                <w:i/>
              </w:rPr>
            </w:pPr>
            <w:r>
              <w:t xml:space="preserve">An Action for the </w:t>
            </w:r>
            <w:r w:rsidRPr="00372A6C">
              <w:rPr>
                <w:b/>
              </w:rPr>
              <w:t>four Yemeni journalists</w:t>
            </w:r>
            <w:r>
              <w:t xml:space="preserve"> sentenced to death and at risk of execution was included in this month’s Urgent Actions circulated to Groups by AIUK.  The appeal session for the four men – Akram al-Walidi, Abdelkhaleq Amran, </w:t>
            </w:r>
            <w:proofErr w:type="spellStart"/>
            <w:r>
              <w:t>Hareth</w:t>
            </w:r>
            <w:proofErr w:type="spellEnd"/>
            <w:r>
              <w:t xml:space="preserve"> Hamid and </w:t>
            </w:r>
            <w:proofErr w:type="spellStart"/>
            <w:r>
              <w:t>Tawfiq</w:t>
            </w:r>
            <w:proofErr w:type="spellEnd"/>
            <w:r>
              <w:t xml:space="preserve"> al-</w:t>
            </w:r>
            <w:proofErr w:type="spellStart"/>
            <w:r>
              <w:t>Mansouri</w:t>
            </w:r>
            <w:proofErr w:type="spellEnd"/>
            <w:r>
              <w:rPr>
                <w:color w:val="FF0000"/>
              </w:rPr>
              <w:t xml:space="preserve"> </w:t>
            </w:r>
            <w:r w:rsidR="003200AD">
              <w:rPr>
                <w:color w:val="000000" w:themeColor="text1"/>
              </w:rPr>
              <w:t>–</w:t>
            </w:r>
            <w:r>
              <w:rPr>
                <w:color w:val="000000" w:themeColor="text1"/>
              </w:rPr>
              <w:t xml:space="preserve"> </w:t>
            </w:r>
            <w:r>
              <w:t>was referred to as taking place on 29</w:t>
            </w:r>
            <w:r w:rsidRPr="00CF4B0B">
              <w:rPr>
                <w:vertAlign w:val="superscript"/>
              </w:rPr>
              <w:t>th</w:t>
            </w:r>
            <w:r>
              <w:t xml:space="preserve"> May; </w:t>
            </w:r>
            <w:r w:rsidRPr="00CF4B0B">
              <w:rPr>
                <w:i/>
              </w:rPr>
              <w:t>however the action was not received until 1</w:t>
            </w:r>
            <w:r w:rsidRPr="00CF4B0B">
              <w:rPr>
                <w:i/>
                <w:vertAlign w:val="superscript"/>
              </w:rPr>
              <w:t>st</w:t>
            </w:r>
            <w:r w:rsidRPr="00CF4B0B">
              <w:rPr>
                <w:i/>
              </w:rPr>
              <w:t xml:space="preserve"> June, and it has not proved possible to find any </w:t>
            </w:r>
            <w:r>
              <w:rPr>
                <w:i/>
              </w:rPr>
              <w:t>further information from Amnesty or online regarding their situation</w:t>
            </w:r>
            <w:r w:rsidRPr="00CF4B0B">
              <w:rPr>
                <w:i/>
              </w:rPr>
              <w:t>.</w:t>
            </w:r>
          </w:p>
          <w:p w:rsidR="00DA76D3" w:rsidRDefault="00DA76D3" w:rsidP="00DA76D3"/>
          <w:p w:rsidR="00DA76D3" w:rsidRPr="00DA76D3" w:rsidRDefault="00DA76D3" w:rsidP="00DA76D3">
            <w:pPr>
              <w:rPr>
                <w:rFonts w:ascii="Arial" w:hAnsi="Arial" w:cs="Arial"/>
                <w:b/>
              </w:rPr>
            </w:pPr>
            <w:r w:rsidRPr="00DA76D3">
              <w:rPr>
                <w:rFonts w:ascii="Arial" w:hAnsi="Arial" w:cs="Arial"/>
                <w:b/>
              </w:rPr>
              <w:t>Campaigning</w:t>
            </w:r>
          </w:p>
          <w:p w:rsidR="00DA76D3" w:rsidRDefault="00DA76D3" w:rsidP="00DA76D3">
            <w:pPr>
              <w:rPr>
                <w:b/>
              </w:rPr>
            </w:pPr>
          </w:p>
          <w:p w:rsidR="00DA76D3" w:rsidRDefault="00DA76D3" w:rsidP="00C97AC8">
            <w:pPr>
              <w:pStyle w:val="ListParagraph"/>
              <w:numPr>
                <w:ilvl w:val="0"/>
                <w:numId w:val="4"/>
              </w:numPr>
            </w:pPr>
            <w:r>
              <w:rPr>
                <w:i/>
              </w:rPr>
              <w:t xml:space="preserve">Amnesty Anti-Death Penalty Project </w:t>
            </w:r>
            <w:r>
              <w:t xml:space="preserve">– Follow the </w:t>
            </w:r>
            <w:hyperlink r:id="rId11" w:history="1">
              <w:r w:rsidRPr="00241F73">
                <w:rPr>
                  <w:rStyle w:val="Hyperlink"/>
                </w:rPr>
                <w:t>link</w:t>
              </w:r>
            </w:hyperlink>
            <w:r>
              <w:t xml:space="preserve"> for this month’s Update to the Project, which contains information on:</w:t>
            </w:r>
          </w:p>
          <w:p w:rsidR="00DA76D3" w:rsidRPr="00241F73" w:rsidRDefault="00DA76D3" w:rsidP="00DA76D3">
            <w:pPr>
              <w:pStyle w:val="ListParagraph"/>
            </w:pPr>
          </w:p>
          <w:p w:rsidR="00DA76D3" w:rsidRDefault="00DA76D3" w:rsidP="00C97AC8">
            <w:pPr>
              <w:pStyle w:val="ListParagraph"/>
              <w:numPr>
                <w:ilvl w:val="1"/>
                <w:numId w:val="4"/>
              </w:numPr>
            </w:pPr>
            <w:r>
              <w:t>Amnesty’s Death Sentences and Executions Report for 2021, with a link to access the full report;</w:t>
            </w:r>
          </w:p>
          <w:p w:rsidR="00DA76D3" w:rsidRDefault="00DA76D3" w:rsidP="00C97AC8">
            <w:pPr>
              <w:pStyle w:val="ListParagraph"/>
              <w:numPr>
                <w:ilvl w:val="1"/>
                <w:numId w:val="4"/>
              </w:numPr>
            </w:pPr>
            <w:r>
              <w:t>Three cases where US States have resumed executions of people with intellectual disabilities, people presenting little or no danger to the public, and people for whom there are serious doubts about their guilt;</w:t>
            </w:r>
          </w:p>
          <w:p w:rsidR="00DA76D3" w:rsidRDefault="00DA76D3" w:rsidP="00C97AC8">
            <w:pPr>
              <w:pStyle w:val="ListParagraph"/>
              <w:numPr>
                <w:ilvl w:val="1"/>
                <w:numId w:val="4"/>
              </w:numPr>
            </w:pPr>
            <w:r>
              <w:t xml:space="preserve">The change in the law in Belarus to allow the death penalty for (so-called) ‘attempts to carry out acts </w:t>
            </w:r>
            <w:r w:rsidR="00502CE5">
              <w:t xml:space="preserve">of </w:t>
            </w:r>
            <w:r>
              <w:t>terrorism’’;</w:t>
            </w:r>
          </w:p>
          <w:p w:rsidR="00DA76D3" w:rsidRDefault="00DA76D3" w:rsidP="00C97AC8">
            <w:pPr>
              <w:pStyle w:val="ListParagraph"/>
              <w:numPr>
                <w:ilvl w:val="1"/>
                <w:numId w:val="4"/>
              </w:numPr>
            </w:pPr>
            <w:r>
              <w:t>An Urgent action for Mohamed Benhlima, a whistleblower in Algeria who has been sentenced to death;</w:t>
            </w:r>
          </w:p>
          <w:p w:rsidR="00DA76D3" w:rsidRDefault="00DA76D3" w:rsidP="00C97AC8">
            <w:pPr>
              <w:pStyle w:val="ListParagraph"/>
              <w:numPr>
                <w:ilvl w:val="1"/>
                <w:numId w:val="4"/>
              </w:numPr>
            </w:pPr>
            <w:r>
              <w:t>The process of consultation that may lead to the ending of the death penalty in Malawi;</w:t>
            </w:r>
          </w:p>
          <w:p w:rsidR="00DA76D3" w:rsidRDefault="00DA76D3" w:rsidP="00C97AC8">
            <w:pPr>
              <w:pStyle w:val="ListParagraph"/>
              <w:numPr>
                <w:ilvl w:val="1"/>
                <w:numId w:val="4"/>
              </w:numPr>
            </w:pPr>
            <w:r>
              <w:t xml:space="preserve">A video highlighting the case of Jim Britton, the British man who could face the death penalty for allegedly </w:t>
            </w:r>
            <w:r>
              <w:lastRenderedPageBreak/>
              <w:t>attempting to smuggle artefacts out of Iran</w:t>
            </w:r>
            <w:r w:rsidR="00502CE5">
              <w:t xml:space="preserve"> (</w:t>
            </w:r>
            <w:r w:rsidR="00502CE5" w:rsidRPr="00502CE5">
              <w:rPr>
                <w:i/>
              </w:rPr>
              <w:t>Update</w:t>
            </w:r>
            <w:r w:rsidR="00502CE5">
              <w:t>:  Mr Britton was sentenced to 15 years in prison.)</w:t>
            </w:r>
          </w:p>
          <w:p w:rsidR="00DA76D3" w:rsidRPr="00241F73" w:rsidRDefault="00DA76D3" w:rsidP="00C97AC8">
            <w:pPr>
              <w:pStyle w:val="ListParagraph"/>
              <w:numPr>
                <w:ilvl w:val="1"/>
                <w:numId w:val="4"/>
              </w:numPr>
            </w:pPr>
            <w:r>
              <w:t>Facts around the use of the death penalty in violation of international law.</w:t>
            </w:r>
          </w:p>
          <w:p w:rsidR="00DA76D3" w:rsidRDefault="00DA76D3" w:rsidP="00DA76D3"/>
          <w:p w:rsidR="00DA76D3" w:rsidRPr="00225680" w:rsidRDefault="00DA76D3" w:rsidP="00C97AC8">
            <w:pPr>
              <w:pStyle w:val="ListParagraph"/>
              <w:numPr>
                <w:ilvl w:val="0"/>
                <w:numId w:val="4"/>
              </w:numPr>
            </w:pPr>
            <w:r>
              <w:rPr>
                <w:i/>
              </w:rPr>
              <w:t xml:space="preserve">Group Campaign Update </w:t>
            </w:r>
            <w:r w:rsidR="008147EF">
              <w:rPr>
                <w:i/>
              </w:rPr>
              <w:t>–</w:t>
            </w:r>
            <w:r>
              <w:rPr>
                <w:i/>
              </w:rPr>
              <w:t xml:space="preserve"> </w:t>
            </w:r>
            <w:r w:rsidR="008147EF">
              <w:t xml:space="preserve">Sir Keir Starmer, </w:t>
            </w:r>
            <w:r>
              <w:t>The Leader of the Opposition in the UK</w:t>
            </w:r>
            <w:r w:rsidR="008147EF">
              <w:t>,</w:t>
            </w:r>
            <w:r>
              <w:t xml:space="preserve"> has written to the Prime Minister, Boris Johnson, asking him to intervene in the case of Jagtar Singh Johal.  Mr Johal, a Scottish Sikh, has been held in India </w:t>
            </w:r>
            <w:r w:rsidR="003200AD">
              <w:t>–</w:t>
            </w:r>
            <w:r>
              <w:t xml:space="preserve"> to where he had travelled for his wedding </w:t>
            </w:r>
            <w:r w:rsidR="003200AD">
              <w:t>–</w:t>
            </w:r>
            <w:r>
              <w:t xml:space="preserve"> for five years.  He was tortured into ‘confessing’ to crimes that would carry the death penalty.  A UN working group has declared his detention arbitrary and without legal basis.  </w:t>
            </w:r>
            <w:r w:rsidR="003200AD">
              <w:rPr>
                <w:i/>
              </w:rPr>
              <w:t>Note:</w:t>
            </w:r>
            <w:r>
              <w:rPr>
                <w:i/>
              </w:rPr>
              <w:t xml:space="preserve"> The Salisbury Group have campaigned for Mr Johal and wrote on his behalf to Liz Truss, the then newly appointed Foreign Secretary, as their action for last year’s World Day </w:t>
            </w:r>
            <w:proofErr w:type="gramStart"/>
            <w:r>
              <w:rPr>
                <w:i/>
              </w:rPr>
              <w:t>Against</w:t>
            </w:r>
            <w:proofErr w:type="gramEnd"/>
            <w:r>
              <w:rPr>
                <w:i/>
              </w:rPr>
              <w:t xml:space="preserve"> the Death Penalty.</w:t>
            </w:r>
          </w:p>
          <w:p w:rsidR="00DA76D3" w:rsidRDefault="00DA76D3" w:rsidP="00DA76D3"/>
          <w:p w:rsidR="00D81C6E" w:rsidRDefault="00305BBA">
            <w:pPr>
              <w:pStyle w:val="TableStyle2"/>
              <w:rPr>
                <w:rFonts w:ascii="Arial" w:hAnsi="Arial" w:cs="Arial"/>
                <w:b/>
                <w:i/>
                <w:sz w:val="24"/>
                <w:szCs w:val="24"/>
                <w:lang w:val="en-US"/>
              </w:rPr>
            </w:pPr>
            <w:r>
              <w:rPr>
                <w:rFonts w:ascii="Arial" w:hAnsi="Arial" w:cs="Arial"/>
                <w:b/>
                <w:i/>
                <w:sz w:val="24"/>
                <w:szCs w:val="24"/>
                <w:lang w:val="en-US"/>
              </w:rPr>
              <w:t>Refugees</w:t>
            </w:r>
          </w:p>
          <w:p w:rsidR="00305BBA" w:rsidRDefault="00305BBA">
            <w:pPr>
              <w:pStyle w:val="TableStyle2"/>
              <w:rPr>
                <w:rFonts w:ascii="Arial" w:hAnsi="Arial" w:cs="Arial"/>
                <w:b/>
                <w:i/>
                <w:sz w:val="24"/>
                <w:szCs w:val="24"/>
                <w:lang w:val="en-US"/>
              </w:rPr>
            </w:pPr>
          </w:p>
          <w:p w:rsidR="008147EF" w:rsidRPr="002B4D23" w:rsidRDefault="008147EF" w:rsidP="00C97AC8">
            <w:pPr>
              <w:pStyle w:val="ListParagraph"/>
              <w:numPr>
                <w:ilvl w:val="0"/>
                <w:numId w:val="4"/>
              </w:numPr>
              <w:spacing w:after="160"/>
              <w:rPr>
                <w:rFonts w:cs="Arial"/>
                <w:b/>
                <w:lang w:eastAsia="en-GB"/>
              </w:rPr>
            </w:pPr>
            <w:r w:rsidRPr="002B4D23">
              <w:rPr>
                <w:rFonts w:cs="Arial"/>
                <w:b/>
                <w:lang w:eastAsia="en-GB"/>
              </w:rPr>
              <w:t>The National</w:t>
            </w:r>
            <w:r>
              <w:rPr>
                <w:rFonts w:cs="Arial"/>
                <w:b/>
                <w:lang w:eastAsia="en-GB"/>
              </w:rPr>
              <w:t>ity</w:t>
            </w:r>
            <w:r w:rsidRPr="002B4D23">
              <w:rPr>
                <w:rFonts w:cs="Arial"/>
                <w:b/>
                <w:lang w:eastAsia="en-GB"/>
              </w:rPr>
              <w:t xml:space="preserve"> and Borders Bill</w:t>
            </w:r>
          </w:p>
          <w:p w:rsidR="008147EF" w:rsidRDefault="008147EF" w:rsidP="008147EF">
            <w:pPr>
              <w:ind w:left="720"/>
              <w:rPr>
                <w:rFonts w:ascii="Arial" w:hAnsi="Arial" w:cs="Arial"/>
                <w:color w:val="222222"/>
                <w:shd w:val="clear" w:color="auto" w:fill="FFFFFF"/>
              </w:rPr>
            </w:pPr>
            <w:r w:rsidRPr="002B4D23">
              <w:rPr>
                <w:rFonts w:ascii="Arial" w:hAnsi="Arial" w:cs="Arial"/>
                <w:lang w:eastAsia="en-GB"/>
              </w:rPr>
              <w:t xml:space="preserve">With the completion of the passage of the Nationality and Borders Bill into law, most of the concentration this month has been on the plans for offshoring failed asylum seekers to Rwanda. </w:t>
            </w:r>
            <w:r w:rsidR="003200AD">
              <w:rPr>
                <w:rFonts w:ascii="Arial" w:hAnsi="Arial" w:cs="Arial"/>
                <w:lang w:eastAsia="en-GB"/>
              </w:rPr>
              <w:t xml:space="preserve"> </w:t>
            </w:r>
            <w:r w:rsidRPr="002B4D23">
              <w:rPr>
                <w:rFonts w:ascii="Arial" w:hAnsi="Arial" w:cs="Arial"/>
                <w:lang w:eastAsia="en-GB"/>
              </w:rPr>
              <w:t>However, it is worth noting that the provisions of the Bill do not all come into force immediately, as it will be a couple of months before some changes to immigration rules ca</w:t>
            </w:r>
            <w:r w:rsidR="00502CE5">
              <w:rPr>
                <w:rFonts w:ascii="Arial" w:hAnsi="Arial" w:cs="Arial"/>
                <w:lang w:eastAsia="en-GB"/>
              </w:rPr>
              <w:t>n</w:t>
            </w:r>
            <w:r w:rsidRPr="002B4D23">
              <w:rPr>
                <w:rFonts w:ascii="Arial" w:hAnsi="Arial" w:cs="Arial"/>
                <w:lang w:eastAsia="en-GB"/>
              </w:rPr>
              <w:t xml:space="preserve"> </w:t>
            </w:r>
            <w:r w:rsidR="00502CE5">
              <w:rPr>
                <w:rFonts w:ascii="Arial" w:hAnsi="Arial" w:cs="Arial"/>
                <w:lang w:eastAsia="en-GB"/>
              </w:rPr>
              <w:t>b</w:t>
            </w:r>
            <w:r w:rsidRPr="002B4D23">
              <w:rPr>
                <w:rFonts w:ascii="Arial" w:hAnsi="Arial" w:cs="Arial"/>
                <w:lang w:eastAsia="en-GB"/>
              </w:rPr>
              <w:t>e completed, and some changes are dependent on when “commencement orders” are made.</w:t>
            </w:r>
            <w:r w:rsidRPr="002B4D23">
              <w:rPr>
                <w:rFonts w:ascii="Arial" w:hAnsi="Arial" w:cs="Arial"/>
                <w:color w:val="222222"/>
                <w:sz w:val="30"/>
                <w:szCs w:val="30"/>
                <w:shd w:val="clear" w:color="auto" w:fill="FFFFFF"/>
              </w:rPr>
              <w:t xml:space="preserve"> </w:t>
            </w:r>
            <w:r w:rsidR="003200AD">
              <w:rPr>
                <w:rFonts w:ascii="Arial" w:hAnsi="Arial" w:cs="Arial"/>
                <w:color w:val="222222"/>
                <w:sz w:val="30"/>
                <w:szCs w:val="30"/>
                <w:shd w:val="clear" w:color="auto" w:fill="FFFFFF"/>
              </w:rPr>
              <w:t xml:space="preserve"> </w:t>
            </w:r>
            <w:r w:rsidRPr="002B4D23">
              <w:rPr>
                <w:rFonts w:ascii="Arial" w:hAnsi="Arial" w:cs="Arial"/>
                <w:color w:val="222222"/>
                <w:shd w:val="clear" w:color="auto" w:fill="FFFFFF"/>
              </w:rPr>
              <w:t>On 28</w:t>
            </w:r>
            <w:r w:rsidRPr="002B4D23">
              <w:rPr>
                <w:rFonts w:ascii="Arial" w:hAnsi="Arial" w:cs="Arial"/>
                <w:color w:val="222222"/>
                <w:shd w:val="clear" w:color="auto" w:fill="FFFFFF"/>
                <w:vertAlign w:val="superscript"/>
              </w:rPr>
              <w:t>th</w:t>
            </w:r>
            <w:r w:rsidRPr="002B4D23">
              <w:rPr>
                <w:rFonts w:ascii="Arial" w:hAnsi="Arial" w:cs="Arial"/>
                <w:color w:val="222222"/>
                <w:shd w:val="clear" w:color="auto" w:fill="FFFFFF"/>
              </w:rPr>
              <w:t xml:space="preserve"> June about a third of the provisions will become live; they include the two-tier refugee status, inadmissibility and third country removal rules at the heart of the Act; the new or toughened criminal offences in section 40; and the power to require people who don’t need a UK visa to get an electronic travel authorisation.</w:t>
            </w:r>
          </w:p>
          <w:p w:rsidR="008147EF" w:rsidRPr="002B4D23" w:rsidRDefault="008147EF" w:rsidP="008147EF">
            <w:pPr>
              <w:ind w:left="720"/>
              <w:rPr>
                <w:rFonts w:ascii="Arial" w:hAnsi="Arial" w:cs="Arial"/>
                <w:color w:val="222222"/>
                <w:shd w:val="clear" w:color="auto" w:fill="FFFFFF"/>
              </w:rPr>
            </w:pPr>
          </w:p>
          <w:p w:rsidR="008147EF" w:rsidRPr="002B4D23" w:rsidRDefault="008147EF" w:rsidP="00C97AC8">
            <w:pPr>
              <w:pStyle w:val="ListParagraph"/>
              <w:numPr>
                <w:ilvl w:val="0"/>
                <w:numId w:val="4"/>
              </w:numPr>
              <w:spacing w:after="160"/>
              <w:rPr>
                <w:rFonts w:cs="Arial"/>
                <w:b/>
                <w:lang w:eastAsia="en-GB"/>
              </w:rPr>
            </w:pPr>
            <w:r w:rsidRPr="002B4D23">
              <w:rPr>
                <w:rFonts w:cs="Arial"/>
                <w:b/>
                <w:lang w:eastAsia="en-GB"/>
              </w:rPr>
              <w:t>The Rwanda Proposals</w:t>
            </w:r>
          </w:p>
          <w:p w:rsidR="008147EF" w:rsidRPr="002B4D23" w:rsidRDefault="008147EF" w:rsidP="008147EF">
            <w:pPr>
              <w:ind w:left="720"/>
              <w:rPr>
                <w:rFonts w:ascii="Arial" w:hAnsi="Arial" w:cs="Arial"/>
                <w:lang w:eastAsia="en-GB"/>
              </w:rPr>
            </w:pPr>
            <w:r>
              <w:rPr>
                <w:rFonts w:ascii="Arial" w:hAnsi="Arial" w:cs="Arial"/>
                <w:lang w:eastAsia="en-GB"/>
              </w:rPr>
              <w:t>L</w:t>
            </w:r>
            <w:r w:rsidRPr="002B4D23">
              <w:rPr>
                <w:rFonts w:ascii="Arial" w:hAnsi="Arial" w:cs="Arial"/>
                <w:lang w:eastAsia="en-GB"/>
              </w:rPr>
              <w:t>egal representation has been made against the lawfulness of the action, by a group of legal and charitable organisations, plus the civil service trade union.</w:t>
            </w:r>
            <w:r w:rsidR="003200AD">
              <w:rPr>
                <w:rFonts w:ascii="Arial" w:hAnsi="Arial" w:cs="Arial"/>
                <w:lang w:eastAsia="en-GB"/>
              </w:rPr>
              <w:t xml:space="preserve"> </w:t>
            </w:r>
            <w:r w:rsidRPr="002B4D23">
              <w:rPr>
                <w:rFonts w:ascii="Arial" w:hAnsi="Arial" w:cs="Arial"/>
                <w:lang w:eastAsia="en-GB"/>
              </w:rPr>
              <w:t xml:space="preserve"> The plan remains to send the first claimants to Africa on the 14</w:t>
            </w:r>
            <w:r w:rsidRPr="002B4D23">
              <w:rPr>
                <w:rFonts w:ascii="Arial" w:hAnsi="Arial" w:cs="Arial"/>
                <w:vertAlign w:val="superscript"/>
                <w:lang w:eastAsia="en-GB"/>
              </w:rPr>
              <w:t>th</w:t>
            </w:r>
            <w:r w:rsidRPr="002B4D23">
              <w:rPr>
                <w:rFonts w:ascii="Arial" w:hAnsi="Arial" w:cs="Arial"/>
                <w:lang w:eastAsia="en-GB"/>
              </w:rPr>
              <w:t xml:space="preserve"> June.</w:t>
            </w:r>
          </w:p>
          <w:p w:rsidR="003356FF" w:rsidRDefault="003356FF" w:rsidP="008147EF">
            <w:pPr>
              <w:ind w:left="720"/>
              <w:rPr>
                <w:rFonts w:ascii="Arial" w:hAnsi="Arial" w:cs="Arial"/>
                <w:lang w:eastAsia="en-GB"/>
              </w:rPr>
            </w:pPr>
          </w:p>
          <w:p w:rsidR="008147EF" w:rsidRDefault="008147EF" w:rsidP="008147EF">
            <w:pPr>
              <w:ind w:left="720"/>
              <w:rPr>
                <w:rFonts w:ascii="Arial" w:hAnsi="Arial" w:cs="Arial"/>
                <w:i/>
                <w:iCs/>
                <w:color w:val="0B0C0C"/>
                <w:shd w:val="clear" w:color="auto" w:fill="FFFFFF"/>
              </w:rPr>
            </w:pPr>
            <w:r w:rsidRPr="002B4D23">
              <w:rPr>
                <w:rFonts w:ascii="Arial" w:hAnsi="Arial" w:cs="Arial"/>
                <w:lang w:eastAsia="en-GB"/>
              </w:rPr>
              <w:t>The government website states</w:t>
            </w:r>
            <w:r w:rsidRPr="002B4D23">
              <w:rPr>
                <w:rFonts w:ascii="Arial" w:hAnsi="Arial" w:cs="Arial"/>
                <w:i/>
                <w:iCs/>
                <w:lang w:eastAsia="en-GB"/>
              </w:rPr>
              <w:t xml:space="preserve">: </w:t>
            </w:r>
            <w:r w:rsidRPr="002B4D23">
              <w:rPr>
                <w:rFonts w:ascii="Arial" w:hAnsi="Arial" w:cs="Arial"/>
                <w:i/>
                <w:iCs/>
                <w:color w:val="0B0C0C"/>
                <w:shd w:val="clear" w:color="auto" w:fill="FFFFFF"/>
              </w:rPr>
              <w:t>The government’s world-leading Migration and Economic Development Partnership with Rwanda has taken its final administrative step, as the Home Office has begun issuing formal removal direction letters to those who are set to go to Rwanda where they will be able to rebuild their lives in safety.</w:t>
            </w:r>
          </w:p>
          <w:p w:rsidR="003356FF" w:rsidRPr="002B4D23" w:rsidRDefault="003356FF" w:rsidP="008147EF">
            <w:pPr>
              <w:ind w:left="720"/>
              <w:rPr>
                <w:rFonts w:ascii="Arial" w:hAnsi="Arial" w:cs="Arial"/>
                <w:i/>
                <w:iCs/>
                <w:lang w:eastAsia="en-GB"/>
              </w:rPr>
            </w:pPr>
          </w:p>
          <w:p w:rsidR="008147EF" w:rsidRDefault="008147EF" w:rsidP="008147EF">
            <w:pPr>
              <w:ind w:left="720"/>
              <w:rPr>
                <w:rFonts w:ascii="Arial" w:hAnsi="Arial" w:cs="Arial"/>
                <w:lang w:eastAsia="en-GB"/>
              </w:rPr>
            </w:pPr>
            <w:r w:rsidRPr="002B4D23">
              <w:rPr>
                <w:rFonts w:ascii="Arial" w:hAnsi="Arial" w:cs="Arial"/>
                <w:lang w:eastAsia="en-GB"/>
              </w:rPr>
              <w:lastRenderedPageBreak/>
              <w:t xml:space="preserve">The Home Office itself, in its assessment of the plan, noted problems in several areas, such as a lack of staff and training, the independence of the appeals process, shortage of legal advice and risks to LGBTQ+ refugees. </w:t>
            </w:r>
            <w:r w:rsidR="003200AD">
              <w:rPr>
                <w:rFonts w:ascii="Arial" w:hAnsi="Arial" w:cs="Arial"/>
                <w:lang w:eastAsia="en-GB"/>
              </w:rPr>
              <w:t xml:space="preserve"> </w:t>
            </w:r>
            <w:r w:rsidRPr="002B4D23">
              <w:rPr>
                <w:rFonts w:ascii="Arial" w:hAnsi="Arial" w:cs="Arial"/>
                <w:lang w:eastAsia="en-GB"/>
              </w:rPr>
              <w:t>They note that Rwanda currently holds 127,000 refugees mostly from the DRC.</w:t>
            </w:r>
            <w:r w:rsidR="003200AD">
              <w:rPr>
                <w:rFonts w:ascii="Arial" w:hAnsi="Arial" w:cs="Arial"/>
                <w:lang w:eastAsia="en-GB"/>
              </w:rPr>
              <w:t xml:space="preserve"> </w:t>
            </w:r>
            <w:r w:rsidRPr="002B4D23">
              <w:rPr>
                <w:rFonts w:ascii="Arial" w:hAnsi="Arial" w:cs="Arial"/>
                <w:lang w:eastAsia="en-GB"/>
              </w:rPr>
              <w:t xml:space="preserve"> It is also noteworthy that Whitehall set up a body to review the accuracy of official documents on Rwanda, but this may be a victim of proposed civil service cuts. </w:t>
            </w:r>
          </w:p>
          <w:p w:rsidR="003356FF" w:rsidRPr="002B4D23" w:rsidRDefault="003356FF" w:rsidP="008147EF">
            <w:pPr>
              <w:ind w:left="720"/>
              <w:rPr>
                <w:rFonts w:ascii="Arial" w:hAnsi="Arial" w:cs="Arial"/>
                <w:lang w:eastAsia="en-GB"/>
              </w:rPr>
            </w:pPr>
          </w:p>
          <w:p w:rsidR="008147EF" w:rsidRDefault="008147EF" w:rsidP="008147EF">
            <w:pPr>
              <w:ind w:left="720"/>
              <w:rPr>
                <w:rFonts w:ascii="Arial" w:hAnsi="Arial" w:cs="Arial"/>
                <w:lang w:eastAsia="en-GB"/>
              </w:rPr>
            </w:pPr>
            <w:r w:rsidRPr="002B4D23">
              <w:rPr>
                <w:rFonts w:ascii="Arial" w:hAnsi="Arial" w:cs="Arial"/>
                <w:lang w:eastAsia="en-GB"/>
              </w:rPr>
              <w:t xml:space="preserve">Of those who have been informed of their imminent departure, 10 people have withdrawn their applications to stay, which may count as a success for the policy…The others are presently in detention, despite the Home Office saying it would issue notices of intent while seekers were living in the community. </w:t>
            </w:r>
            <w:r w:rsidR="003200AD">
              <w:rPr>
                <w:rFonts w:ascii="Arial" w:hAnsi="Arial" w:cs="Arial"/>
                <w:lang w:eastAsia="en-GB"/>
              </w:rPr>
              <w:t xml:space="preserve"> </w:t>
            </w:r>
            <w:r w:rsidRPr="002B4D23">
              <w:rPr>
                <w:rFonts w:ascii="Arial" w:hAnsi="Arial" w:cs="Arial"/>
                <w:lang w:eastAsia="en-GB"/>
              </w:rPr>
              <w:t>It has also been noted that a recently-arrived boatload of mainly Sudanese refugees have been detained; they had not been assisted by people smugglers in their journey.</w:t>
            </w:r>
          </w:p>
          <w:p w:rsidR="003356FF" w:rsidRPr="002B4D23" w:rsidRDefault="003356FF" w:rsidP="008147EF">
            <w:pPr>
              <w:ind w:left="720"/>
              <w:rPr>
                <w:rFonts w:ascii="Arial" w:hAnsi="Arial" w:cs="Arial"/>
                <w:lang w:eastAsia="en-GB"/>
              </w:rPr>
            </w:pPr>
          </w:p>
          <w:p w:rsidR="008147EF" w:rsidRDefault="008147EF" w:rsidP="00C97AC8">
            <w:pPr>
              <w:pStyle w:val="ListParagraph"/>
              <w:numPr>
                <w:ilvl w:val="0"/>
                <w:numId w:val="4"/>
              </w:numPr>
              <w:spacing w:after="160"/>
              <w:rPr>
                <w:rFonts w:cs="Arial"/>
                <w:lang w:eastAsia="en-GB"/>
              </w:rPr>
            </w:pPr>
            <w:r w:rsidRPr="002B4D23">
              <w:rPr>
                <w:rFonts w:cs="Arial"/>
                <w:lang w:eastAsia="en-GB"/>
              </w:rPr>
              <w:t xml:space="preserve">More positively, </w:t>
            </w:r>
            <w:r w:rsidRPr="002B4D23">
              <w:rPr>
                <w:rFonts w:cs="Arial"/>
                <w:b/>
                <w:lang w:eastAsia="en-GB"/>
              </w:rPr>
              <w:t>amendments to the regulations on private lives</w:t>
            </w:r>
            <w:r w:rsidRPr="002B4D23">
              <w:rPr>
                <w:rFonts w:cs="Arial"/>
                <w:lang w:eastAsia="en-GB"/>
              </w:rPr>
              <w:t xml:space="preserve"> will allow young migrants 15 years </w:t>
            </w:r>
            <w:r w:rsidR="00FE0966">
              <w:rPr>
                <w:rFonts w:cs="Arial"/>
                <w:lang w:eastAsia="en-GB"/>
              </w:rPr>
              <w:t xml:space="preserve">of </w:t>
            </w:r>
            <w:r w:rsidRPr="002B4D23">
              <w:rPr>
                <w:rFonts w:cs="Arial"/>
                <w:lang w:eastAsia="en-GB"/>
              </w:rPr>
              <w:t>lawful residence rather than the 10 years for older migrants, and children born in the UK can apply for residence when they have been here for 7 years, rather than receiving a 2 ½ year visa.</w:t>
            </w:r>
          </w:p>
          <w:p w:rsidR="008147EF" w:rsidRPr="002B4D23" w:rsidRDefault="008147EF" w:rsidP="008147EF">
            <w:pPr>
              <w:pStyle w:val="ListParagraph"/>
              <w:rPr>
                <w:rFonts w:cs="Arial"/>
                <w:lang w:eastAsia="en-GB"/>
              </w:rPr>
            </w:pPr>
          </w:p>
          <w:p w:rsidR="008147EF" w:rsidRPr="002B4D23" w:rsidRDefault="008147EF" w:rsidP="00C97AC8">
            <w:pPr>
              <w:pStyle w:val="ListParagraph"/>
              <w:numPr>
                <w:ilvl w:val="0"/>
                <w:numId w:val="4"/>
              </w:numPr>
              <w:spacing w:after="160"/>
              <w:rPr>
                <w:rFonts w:cs="Arial"/>
                <w:b/>
                <w:lang w:eastAsia="en-GB"/>
              </w:rPr>
            </w:pPr>
            <w:r w:rsidRPr="002B4D23">
              <w:rPr>
                <w:rFonts w:cs="Arial"/>
                <w:b/>
                <w:lang w:eastAsia="en-GB"/>
              </w:rPr>
              <w:t>Some statistics:</w:t>
            </w:r>
          </w:p>
          <w:p w:rsidR="003356FF" w:rsidRDefault="008147EF" w:rsidP="008147EF">
            <w:pPr>
              <w:ind w:left="720"/>
              <w:rPr>
                <w:rFonts w:ascii="Arial" w:hAnsi="Arial" w:cs="Arial"/>
                <w:lang w:eastAsia="en-GB"/>
              </w:rPr>
            </w:pPr>
            <w:r w:rsidRPr="002B4D23">
              <w:rPr>
                <w:rFonts w:ascii="Arial" w:hAnsi="Arial" w:cs="Arial"/>
                <w:lang w:eastAsia="en-GB"/>
              </w:rPr>
              <w:t xml:space="preserve">Between September 2020 and September 2021, 203 failed asylum seekers were sent home. 737 left voluntarily. </w:t>
            </w:r>
            <w:r w:rsidR="003200AD">
              <w:rPr>
                <w:rFonts w:ascii="Arial" w:hAnsi="Arial" w:cs="Arial"/>
                <w:lang w:eastAsia="en-GB"/>
              </w:rPr>
              <w:t xml:space="preserve"> </w:t>
            </w:r>
            <w:r w:rsidRPr="002B4D23">
              <w:rPr>
                <w:rFonts w:ascii="Arial" w:hAnsi="Arial" w:cs="Arial"/>
                <w:lang w:eastAsia="en-GB"/>
              </w:rPr>
              <w:t>These figures compare with some 20,000 in 2005, and are indicative of the relatively high success rates for applicants currently</w:t>
            </w:r>
            <w:r w:rsidR="00FE0966">
              <w:rPr>
                <w:rFonts w:ascii="Arial" w:hAnsi="Arial" w:cs="Arial"/>
                <w:lang w:eastAsia="en-GB"/>
              </w:rPr>
              <w:t>;</w:t>
            </w:r>
            <w:r w:rsidRPr="002B4D23">
              <w:rPr>
                <w:rFonts w:ascii="Arial" w:hAnsi="Arial" w:cs="Arial"/>
                <w:lang w:eastAsia="en-GB"/>
              </w:rPr>
              <w:t xml:space="preserve"> </w:t>
            </w:r>
            <w:r w:rsidR="00FE0966">
              <w:rPr>
                <w:rFonts w:ascii="Arial" w:hAnsi="Arial" w:cs="Arial"/>
                <w:lang w:eastAsia="en-GB"/>
              </w:rPr>
              <w:t>h</w:t>
            </w:r>
            <w:r w:rsidRPr="002B4D23">
              <w:rPr>
                <w:rFonts w:ascii="Arial" w:hAnsi="Arial" w:cs="Arial"/>
                <w:lang w:eastAsia="en-GB"/>
              </w:rPr>
              <w:t xml:space="preserve">owever, delays in processing have resulted in a record 109,000 applicants awaiting a decision as of March 2022. </w:t>
            </w:r>
          </w:p>
          <w:p w:rsidR="003356FF" w:rsidRDefault="003356FF" w:rsidP="008147EF">
            <w:pPr>
              <w:ind w:left="720"/>
              <w:rPr>
                <w:rFonts w:ascii="Arial" w:hAnsi="Arial" w:cs="Arial"/>
                <w:lang w:eastAsia="en-GB"/>
              </w:rPr>
            </w:pPr>
          </w:p>
          <w:p w:rsidR="008147EF" w:rsidRDefault="008147EF" w:rsidP="008147EF">
            <w:pPr>
              <w:ind w:left="720"/>
              <w:rPr>
                <w:rFonts w:ascii="Arial" w:hAnsi="Arial" w:cs="Arial"/>
                <w:lang w:eastAsia="en-GB"/>
              </w:rPr>
            </w:pPr>
            <w:r w:rsidRPr="002B4D23">
              <w:rPr>
                <w:rFonts w:ascii="Arial" w:hAnsi="Arial" w:cs="Arial"/>
                <w:lang w:eastAsia="en-GB"/>
              </w:rPr>
              <w:t>About 75% of applicants for asylum are successful; since leaving the EU and the “Dublin agreement”, the UK has identified some 13,000 cases where the migrant could be returned to another EU country, but has only actually “returned” 75.</w:t>
            </w:r>
          </w:p>
          <w:p w:rsidR="003356FF" w:rsidRPr="002B4D23" w:rsidRDefault="003356FF" w:rsidP="008147EF">
            <w:pPr>
              <w:ind w:left="720"/>
              <w:rPr>
                <w:rFonts w:ascii="Arial" w:hAnsi="Arial" w:cs="Arial"/>
                <w:lang w:eastAsia="en-GB"/>
              </w:rPr>
            </w:pPr>
          </w:p>
          <w:p w:rsidR="008147EF" w:rsidRDefault="008147EF" w:rsidP="008147EF">
            <w:pPr>
              <w:ind w:left="720"/>
              <w:rPr>
                <w:rFonts w:ascii="Arial" w:hAnsi="Arial" w:cs="Arial"/>
                <w:lang w:eastAsia="en-GB"/>
              </w:rPr>
            </w:pPr>
            <w:r w:rsidRPr="002B4D23">
              <w:rPr>
                <w:rFonts w:ascii="Arial" w:hAnsi="Arial" w:cs="Arial"/>
                <w:lang w:eastAsia="en-GB"/>
              </w:rPr>
              <w:t xml:space="preserve">In 2021 843,538 visas were issued to non-EU migrants (many of them student visas, and a large number from Hong Kong and Afghanistan). </w:t>
            </w:r>
            <w:r w:rsidR="003200AD">
              <w:rPr>
                <w:rFonts w:ascii="Arial" w:hAnsi="Arial" w:cs="Arial"/>
                <w:lang w:eastAsia="en-GB"/>
              </w:rPr>
              <w:t xml:space="preserve"> </w:t>
            </w:r>
            <w:r w:rsidRPr="002B4D23">
              <w:rPr>
                <w:rFonts w:ascii="Arial" w:hAnsi="Arial" w:cs="Arial"/>
                <w:lang w:eastAsia="en-GB"/>
              </w:rPr>
              <w:t>Relatedly, of seasonal work visas issued, interestingly 67% were to Ukrainians (8% Russians). This year there is a shortage of up to 75% as a result (10,000 extra visas have been promised but nothing seems to have resulted).</w:t>
            </w:r>
          </w:p>
          <w:p w:rsidR="008147EF" w:rsidRDefault="008147EF" w:rsidP="008147EF">
            <w:pPr>
              <w:ind w:left="720"/>
              <w:rPr>
                <w:rFonts w:ascii="Arial" w:hAnsi="Arial" w:cs="Arial"/>
                <w:lang w:eastAsia="en-GB"/>
              </w:rPr>
            </w:pPr>
            <w:r w:rsidRPr="002B4D23">
              <w:rPr>
                <w:rFonts w:ascii="Arial" w:hAnsi="Arial" w:cs="Arial"/>
                <w:lang w:eastAsia="en-GB"/>
              </w:rPr>
              <w:t xml:space="preserve">The suggestion that asylum seekers should be sent to a facility at Linton-on-Ouse is being opposed by the local </w:t>
            </w:r>
            <w:r w:rsidRPr="002B4D23">
              <w:rPr>
                <w:rFonts w:ascii="Arial" w:hAnsi="Arial" w:cs="Arial"/>
                <w:lang w:eastAsia="en-GB"/>
              </w:rPr>
              <w:lastRenderedPageBreak/>
              <w:t>inhabitants, who have pointed out that there is no legal aid facility in the area.</w:t>
            </w:r>
          </w:p>
          <w:p w:rsidR="003356FF" w:rsidRPr="002B4D23" w:rsidRDefault="003356FF" w:rsidP="008147EF">
            <w:pPr>
              <w:ind w:left="720"/>
              <w:rPr>
                <w:rFonts w:ascii="Arial" w:hAnsi="Arial" w:cs="Arial"/>
                <w:lang w:eastAsia="en-GB"/>
              </w:rPr>
            </w:pPr>
          </w:p>
          <w:p w:rsidR="008147EF" w:rsidRPr="002B4D23" w:rsidRDefault="008147EF" w:rsidP="008147EF">
            <w:pPr>
              <w:ind w:left="720"/>
              <w:rPr>
                <w:rFonts w:ascii="Arial" w:hAnsi="Arial" w:cs="Arial"/>
                <w:lang w:eastAsia="en-GB"/>
              </w:rPr>
            </w:pPr>
            <w:r w:rsidRPr="002B4D23">
              <w:rPr>
                <w:rFonts w:ascii="Arial" w:hAnsi="Arial" w:cs="Arial"/>
                <w:lang w:eastAsia="en-GB"/>
              </w:rPr>
              <w:t>The number of boat people arriving across the Channel remain</w:t>
            </w:r>
            <w:r w:rsidR="00FE0966">
              <w:rPr>
                <w:rFonts w:ascii="Arial" w:hAnsi="Arial" w:cs="Arial"/>
                <w:lang w:eastAsia="en-GB"/>
              </w:rPr>
              <w:t>s</w:t>
            </w:r>
            <w:r w:rsidRPr="002B4D23">
              <w:rPr>
                <w:rFonts w:ascii="Arial" w:hAnsi="Arial" w:cs="Arial"/>
                <w:lang w:eastAsia="en-GB"/>
              </w:rPr>
              <w:t xml:space="preserve"> high this year, believed to be currently approaching 10,000. A quarter of the arrivals are from Afghanistan, despite the existence of the ACRS scheme.</w:t>
            </w:r>
          </w:p>
          <w:p w:rsidR="008147EF" w:rsidRPr="002B4D23" w:rsidRDefault="008147EF" w:rsidP="008147EF">
            <w:pPr>
              <w:ind w:left="720"/>
              <w:rPr>
                <w:rFonts w:ascii="Arial" w:hAnsi="Arial" w:cs="Arial"/>
                <w:lang w:eastAsia="en-GB"/>
              </w:rPr>
            </w:pPr>
            <w:r w:rsidRPr="002B4D23">
              <w:rPr>
                <w:rFonts w:ascii="Arial" w:hAnsi="Arial" w:cs="Arial"/>
                <w:lang w:eastAsia="en-GB"/>
              </w:rPr>
              <w:t>On the Ukrainian front, latest figures indicate that 136,000 applications for visas have been made, 115,000 received and 65,000 migrants have arrived. This works out at 10 per 10,000 population. Germany’s equivalent figure is 87 per 10,000 population.</w:t>
            </w:r>
          </w:p>
          <w:p w:rsidR="008147EF" w:rsidRPr="002B4D23" w:rsidRDefault="008147EF" w:rsidP="008147EF">
            <w:pPr>
              <w:rPr>
                <w:rFonts w:ascii="Arial" w:hAnsi="Arial" w:cs="Arial"/>
                <w:lang w:eastAsia="en-GB"/>
              </w:rPr>
            </w:pPr>
          </w:p>
          <w:p w:rsidR="008147EF" w:rsidRPr="0020694D" w:rsidRDefault="008147EF" w:rsidP="00C97AC8">
            <w:pPr>
              <w:pStyle w:val="ListParagraph"/>
              <w:numPr>
                <w:ilvl w:val="0"/>
                <w:numId w:val="4"/>
              </w:numPr>
              <w:spacing w:after="160"/>
              <w:rPr>
                <w:rFonts w:cs="Arial"/>
                <w:b/>
                <w:lang w:eastAsia="en-GB"/>
              </w:rPr>
            </w:pPr>
            <w:r w:rsidRPr="0020694D">
              <w:rPr>
                <w:rFonts w:cs="Arial"/>
                <w:lang w:eastAsia="en-GB"/>
              </w:rPr>
              <w:t xml:space="preserve">Finally, a comment from </w:t>
            </w:r>
            <w:r w:rsidRPr="0020694D">
              <w:rPr>
                <w:rFonts w:cs="Arial"/>
                <w:b/>
                <w:lang w:eastAsia="en-GB"/>
              </w:rPr>
              <w:t>Twitter:</w:t>
            </w:r>
          </w:p>
          <w:p w:rsidR="008147EF" w:rsidRDefault="008147EF" w:rsidP="008147EF">
            <w:pPr>
              <w:ind w:left="720"/>
              <w:rPr>
                <w:rFonts w:ascii="Arial" w:hAnsi="Arial" w:cs="Arial"/>
                <w:i/>
                <w:iCs/>
                <w:lang w:eastAsia="en-GB"/>
              </w:rPr>
            </w:pPr>
            <w:r w:rsidRPr="002B4D23">
              <w:rPr>
                <w:rFonts w:ascii="Arial" w:hAnsi="Arial" w:cs="Arial"/>
                <w:i/>
                <w:iCs/>
                <w:lang w:eastAsia="en-GB"/>
              </w:rPr>
              <w:t xml:space="preserve">Suicidal client in immigration detention has been told they are unable to provide counselling and instead has been sent a trauma handout pack in English (language he cannot understand). </w:t>
            </w:r>
            <w:r w:rsidR="003200AD">
              <w:rPr>
                <w:rFonts w:ascii="Arial" w:hAnsi="Arial" w:cs="Arial"/>
                <w:i/>
                <w:iCs/>
                <w:lang w:eastAsia="en-GB"/>
              </w:rPr>
              <w:t xml:space="preserve"> </w:t>
            </w:r>
            <w:r w:rsidRPr="002B4D23">
              <w:rPr>
                <w:rFonts w:ascii="Arial" w:hAnsi="Arial" w:cs="Arial"/>
                <w:i/>
                <w:iCs/>
                <w:lang w:eastAsia="en-GB"/>
              </w:rPr>
              <w:t>Suggestions include “try a new haircut” and “play an instrument.”</w:t>
            </w:r>
          </w:p>
          <w:p w:rsidR="00582BA4" w:rsidRDefault="00582BA4" w:rsidP="008147EF">
            <w:pPr>
              <w:ind w:left="720"/>
              <w:rPr>
                <w:rFonts w:ascii="Arial" w:hAnsi="Arial" w:cs="Arial"/>
                <w:i/>
                <w:iCs/>
                <w:lang w:eastAsia="en-GB"/>
              </w:rPr>
            </w:pPr>
          </w:p>
          <w:p w:rsidR="00582BA4" w:rsidRPr="00C97AC8" w:rsidRDefault="004B442B" w:rsidP="00C97AC8">
            <w:pPr>
              <w:pStyle w:val="ListParagraph"/>
              <w:numPr>
                <w:ilvl w:val="0"/>
                <w:numId w:val="4"/>
              </w:numPr>
              <w:rPr>
                <w:rFonts w:cs="Arial"/>
                <w:i/>
                <w:iCs/>
                <w:lang w:eastAsia="en-GB"/>
              </w:rPr>
            </w:pPr>
            <w:r>
              <w:rPr>
                <w:rFonts w:cs="Arial"/>
                <w:b/>
                <w:iCs/>
                <w:lang w:eastAsia="en-GB"/>
              </w:rPr>
              <w:t>Refugee Week</w:t>
            </w:r>
            <w:r w:rsidR="005759BB">
              <w:rPr>
                <w:rFonts w:cs="Arial"/>
                <w:b/>
                <w:iCs/>
                <w:lang w:eastAsia="en-GB"/>
              </w:rPr>
              <w:t xml:space="preserve"> </w:t>
            </w:r>
            <w:r w:rsidR="00756A2F">
              <w:rPr>
                <w:rFonts w:cs="Arial"/>
                <w:b/>
                <w:iCs/>
                <w:lang w:eastAsia="en-GB"/>
              </w:rPr>
              <w:t>–</w:t>
            </w:r>
            <w:r w:rsidR="005759BB">
              <w:rPr>
                <w:rFonts w:cs="Arial"/>
                <w:b/>
                <w:iCs/>
                <w:lang w:eastAsia="en-GB"/>
              </w:rPr>
              <w:t xml:space="preserve"> </w:t>
            </w:r>
            <w:r w:rsidR="00756A2F">
              <w:rPr>
                <w:rFonts w:cs="Arial"/>
                <w:b/>
                <w:iCs/>
                <w:lang w:eastAsia="en-GB"/>
              </w:rPr>
              <w:t>20</w:t>
            </w:r>
            <w:r w:rsidR="00756A2F" w:rsidRPr="00756A2F">
              <w:rPr>
                <w:rFonts w:cs="Arial"/>
                <w:b/>
                <w:iCs/>
                <w:vertAlign w:val="superscript"/>
                <w:lang w:eastAsia="en-GB"/>
              </w:rPr>
              <w:t>th</w:t>
            </w:r>
            <w:r w:rsidR="00756A2F">
              <w:rPr>
                <w:rFonts w:cs="Arial"/>
                <w:b/>
                <w:iCs/>
                <w:lang w:eastAsia="en-GB"/>
              </w:rPr>
              <w:t>-26</w:t>
            </w:r>
            <w:r w:rsidR="00756A2F" w:rsidRPr="00756A2F">
              <w:rPr>
                <w:rFonts w:cs="Arial"/>
                <w:b/>
                <w:iCs/>
                <w:vertAlign w:val="superscript"/>
                <w:lang w:eastAsia="en-GB"/>
              </w:rPr>
              <w:t>th</w:t>
            </w:r>
            <w:r w:rsidR="00756A2F">
              <w:rPr>
                <w:rFonts w:cs="Arial"/>
                <w:b/>
                <w:iCs/>
                <w:lang w:eastAsia="en-GB"/>
              </w:rPr>
              <w:t xml:space="preserve"> June</w:t>
            </w:r>
          </w:p>
          <w:p w:rsidR="00C97AC8" w:rsidRPr="00F35423" w:rsidRDefault="00C97AC8" w:rsidP="00C97AC8">
            <w:pPr>
              <w:pStyle w:val="ListParagraph"/>
              <w:rPr>
                <w:rFonts w:cs="Arial"/>
                <w:i/>
                <w:iCs/>
                <w:lang w:eastAsia="en-GB"/>
              </w:rPr>
            </w:pPr>
          </w:p>
          <w:p w:rsidR="00C97AC8" w:rsidRDefault="00C97AC8" w:rsidP="00C97AC8">
            <w:pPr>
              <w:pStyle w:val="ListParagraph"/>
            </w:pPr>
            <w:r>
              <w:t>It was agreed that</w:t>
            </w:r>
          </w:p>
          <w:p w:rsidR="00C97AC8" w:rsidRDefault="00C97AC8" w:rsidP="00C97AC8">
            <w:pPr>
              <w:pStyle w:val="ListParagraph"/>
            </w:pPr>
          </w:p>
          <w:p w:rsidR="00C97AC8" w:rsidRDefault="00C97AC8" w:rsidP="00C97AC8">
            <w:pPr>
              <w:pStyle w:val="ListParagraph"/>
              <w:numPr>
                <w:ilvl w:val="1"/>
                <w:numId w:val="4"/>
              </w:numPr>
            </w:pPr>
            <w:r>
              <w:t>AH would write to the Salisbury Journal with a view to publicising Amnesty’s Welcome Refugees campaign</w:t>
            </w:r>
          </w:p>
          <w:p w:rsidR="00C97AC8" w:rsidRDefault="00C97AC8" w:rsidP="00C97AC8">
            <w:pPr>
              <w:pStyle w:val="ListParagraph"/>
              <w:ind w:left="1440"/>
            </w:pPr>
          </w:p>
          <w:p w:rsidR="00C97AC8" w:rsidRDefault="00C97AC8" w:rsidP="00C97AC8">
            <w:pPr>
              <w:pStyle w:val="ListParagraph"/>
              <w:numPr>
                <w:ilvl w:val="1"/>
                <w:numId w:val="4"/>
              </w:numPr>
            </w:pPr>
            <w:r>
              <w:t xml:space="preserve">Individual members </w:t>
            </w:r>
            <w:r w:rsidR="000F1A0B">
              <w:t>c</w:t>
            </w:r>
            <w:r>
              <w:t>ould visit the Ukrainian Hub – open on Friday mornings at the Methodist Church on St Edmonds’s Street – on Friday 24</w:t>
            </w:r>
            <w:r w:rsidRPr="004B2148">
              <w:rPr>
                <w:vertAlign w:val="superscript"/>
              </w:rPr>
              <w:t>th</w:t>
            </w:r>
            <w:r>
              <w:t xml:space="preserve"> June between 10.00 and 12.00 mid-day</w:t>
            </w:r>
            <w:r w:rsidR="000347F0">
              <w:t xml:space="preserve"> </w:t>
            </w:r>
            <w:r w:rsidR="003200AD">
              <w:t>–</w:t>
            </w:r>
            <w:r w:rsidR="000347F0">
              <w:t xml:space="preserve"> </w:t>
            </w:r>
            <w:r>
              <w:t>to meet with refugees and share coffee and cake</w:t>
            </w:r>
          </w:p>
          <w:p w:rsidR="008147EF" w:rsidRDefault="008147EF">
            <w:pPr>
              <w:pStyle w:val="TableStyle2"/>
              <w:rPr>
                <w:rFonts w:ascii="Arial" w:eastAsia="Arial Unicode MS" w:hAnsi="Arial" w:cs="Arial"/>
                <w:color w:val="auto"/>
                <w:sz w:val="24"/>
                <w:szCs w:val="24"/>
                <w:lang w:val="en-US" w:eastAsia="en-US"/>
              </w:rPr>
            </w:pPr>
          </w:p>
          <w:p w:rsidR="003B03FC" w:rsidRDefault="003B03FC">
            <w:pPr>
              <w:pStyle w:val="TableStyle2"/>
              <w:rPr>
                <w:rFonts w:ascii="Arial" w:hAnsi="Arial" w:cs="Arial"/>
                <w:b/>
                <w:i/>
                <w:sz w:val="24"/>
                <w:szCs w:val="24"/>
                <w:lang w:val="en-US"/>
              </w:rPr>
            </w:pPr>
            <w:r>
              <w:rPr>
                <w:rFonts w:ascii="Arial" w:hAnsi="Arial" w:cs="Arial"/>
                <w:b/>
                <w:i/>
                <w:sz w:val="24"/>
                <w:szCs w:val="24"/>
                <w:lang w:val="en-US"/>
              </w:rPr>
              <w:t>UK Human Rights</w:t>
            </w:r>
          </w:p>
          <w:p w:rsidR="003B03FC" w:rsidRDefault="003B03FC">
            <w:pPr>
              <w:pStyle w:val="TableStyle2"/>
              <w:rPr>
                <w:rFonts w:ascii="Arial" w:hAnsi="Arial" w:cs="Arial"/>
                <w:b/>
                <w:i/>
                <w:sz w:val="24"/>
                <w:szCs w:val="24"/>
                <w:lang w:val="en-US"/>
              </w:rPr>
            </w:pPr>
          </w:p>
          <w:p w:rsidR="00BB59E4" w:rsidRPr="008E1D04" w:rsidRDefault="00BB59E4" w:rsidP="00BB59E4">
            <w:pPr>
              <w:pStyle w:val="ListParagraph"/>
              <w:numPr>
                <w:ilvl w:val="0"/>
                <w:numId w:val="7"/>
              </w:numPr>
            </w:pPr>
            <w:r>
              <w:rPr>
                <w:b/>
              </w:rPr>
              <w:t>The Queen’s Speech</w:t>
            </w:r>
          </w:p>
          <w:p w:rsidR="00BB59E4" w:rsidRPr="008E1D04" w:rsidRDefault="00BB59E4" w:rsidP="00BB59E4">
            <w:pPr>
              <w:pStyle w:val="ListParagraph"/>
            </w:pPr>
          </w:p>
          <w:p w:rsidR="00BB59E4" w:rsidRPr="00BB59E4" w:rsidRDefault="00BB59E4" w:rsidP="00BB59E4">
            <w:pPr>
              <w:ind w:left="720"/>
              <w:rPr>
                <w:rFonts w:ascii="Arial" w:hAnsi="Arial" w:cs="Arial"/>
              </w:rPr>
            </w:pPr>
            <w:r w:rsidRPr="00BB59E4">
              <w:rPr>
                <w:rFonts w:ascii="Arial" w:hAnsi="Arial" w:cs="Arial"/>
              </w:rPr>
              <w:t xml:space="preserve">Follow the </w:t>
            </w:r>
            <w:hyperlink r:id="rId12" w:history="1">
              <w:r w:rsidRPr="00BB59E4">
                <w:rPr>
                  <w:rStyle w:val="Hyperlink"/>
                  <w:rFonts w:ascii="Arial" w:hAnsi="Arial" w:cs="Arial"/>
                </w:rPr>
                <w:t>link</w:t>
              </w:r>
            </w:hyperlink>
            <w:r w:rsidRPr="00BB59E4">
              <w:rPr>
                <w:rFonts w:ascii="Arial" w:hAnsi="Arial" w:cs="Arial"/>
              </w:rPr>
              <w:t xml:space="preserve"> for the Amnesty press release </w:t>
            </w:r>
            <w:r w:rsidR="003200AD">
              <w:rPr>
                <w:rFonts w:ascii="Arial" w:hAnsi="Arial" w:cs="Arial"/>
              </w:rPr>
              <w:t>–</w:t>
            </w:r>
            <w:r w:rsidRPr="00BB59E4">
              <w:rPr>
                <w:rFonts w:ascii="Arial" w:hAnsi="Arial" w:cs="Arial"/>
              </w:rPr>
              <w:t xml:space="preserve"> dated 10</w:t>
            </w:r>
            <w:r w:rsidRPr="00BB59E4">
              <w:rPr>
                <w:rFonts w:ascii="Arial" w:hAnsi="Arial" w:cs="Arial"/>
                <w:vertAlign w:val="superscript"/>
              </w:rPr>
              <w:t>th</w:t>
            </w:r>
            <w:r w:rsidRPr="00BB59E4">
              <w:rPr>
                <w:rFonts w:ascii="Arial" w:hAnsi="Arial" w:cs="Arial"/>
              </w:rPr>
              <w:t xml:space="preserve"> May – on the Queen’s Speech covering the Public Order Bill, the HRA review and Northern Ireland, described by Amnesty as the ‘systematic gutting’ of key legal protections.</w:t>
            </w:r>
            <w:r w:rsidR="003200AD">
              <w:rPr>
                <w:rFonts w:ascii="Arial" w:hAnsi="Arial" w:cs="Arial"/>
              </w:rPr>
              <w:t xml:space="preserve">  See also </w:t>
            </w:r>
            <w:hyperlink r:id="rId13" w:history="1">
              <w:r w:rsidR="003200AD" w:rsidRPr="003200AD">
                <w:rPr>
                  <w:rStyle w:val="Hyperlink"/>
                  <w:rFonts w:ascii="Arial" w:hAnsi="Arial" w:cs="Arial"/>
                </w:rPr>
                <w:t>a post on this topic on the website</w:t>
              </w:r>
            </w:hyperlink>
            <w:r w:rsidR="003200AD">
              <w:rPr>
                <w:rFonts w:ascii="Arial" w:hAnsi="Arial" w:cs="Arial"/>
              </w:rPr>
              <w:t>.</w:t>
            </w:r>
          </w:p>
          <w:p w:rsidR="00BB59E4" w:rsidRPr="00BB59E4" w:rsidRDefault="00BB59E4" w:rsidP="00BB59E4">
            <w:pPr>
              <w:rPr>
                <w:rFonts w:ascii="Arial" w:hAnsi="Arial" w:cs="Arial"/>
                <w:b/>
              </w:rPr>
            </w:pPr>
          </w:p>
          <w:p w:rsidR="00BB59E4" w:rsidRPr="00BB59E4" w:rsidRDefault="00BB59E4" w:rsidP="00BB59E4">
            <w:pPr>
              <w:pStyle w:val="ListParagraph"/>
              <w:numPr>
                <w:ilvl w:val="0"/>
                <w:numId w:val="6"/>
              </w:numPr>
              <w:rPr>
                <w:rFonts w:cs="Arial"/>
                <w:b/>
              </w:rPr>
            </w:pPr>
            <w:r w:rsidRPr="00BB59E4">
              <w:rPr>
                <w:rFonts w:cs="Arial"/>
                <w:b/>
              </w:rPr>
              <w:t>The Human Rights Act</w:t>
            </w:r>
          </w:p>
          <w:p w:rsidR="00BB59E4" w:rsidRPr="00BB59E4" w:rsidRDefault="00BB59E4" w:rsidP="00BB59E4">
            <w:pPr>
              <w:ind w:left="720"/>
              <w:rPr>
                <w:rFonts w:ascii="Arial" w:hAnsi="Arial" w:cs="Arial"/>
                <w:b/>
              </w:rPr>
            </w:pPr>
          </w:p>
          <w:p w:rsidR="00BB59E4" w:rsidRPr="00BB59E4" w:rsidRDefault="00BB59E4" w:rsidP="00BB59E4">
            <w:pPr>
              <w:ind w:left="720"/>
              <w:rPr>
                <w:rFonts w:ascii="Arial" w:hAnsi="Arial" w:cs="Arial"/>
              </w:rPr>
            </w:pPr>
            <w:r w:rsidRPr="00BB59E4">
              <w:rPr>
                <w:rFonts w:ascii="Arial" w:hAnsi="Arial" w:cs="Arial"/>
              </w:rPr>
              <w:t>There has still been no formal Government response to the Independent HRA Review Consultation document.  A new bill has not as yet been put before Parliament.</w:t>
            </w:r>
          </w:p>
          <w:p w:rsidR="00BB59E4" w:rsidRPr="00BB59E4" w:rsidRDefault="00BB59E4" w:rsidP="00BB59E4">
            <w:pPr>
              <w:ind w:left="720"/>
              <w:rPr>
                <w:rFonts w:ascii="Arial" w:hAnsi="Arial" w:cs="Arial"/>
              </w:rPr>
            </w:pPr>
          </w:p>
          <w:p w:rsidR="00BB59E4" w:rsidRPr="00BB59E4" w:rsidRDefault="00BB59E4" w:rsidP="00BB59E4">
            <w:pPr>
              <w:ind w:left="720"/>
              <w:rPr>
                <w:rFonts w:ascii="Arial" w:hAnsi="Arial" w:cs="Arial"/>
              </w:rPr>
            </w:pPr>
            <w:r w:rsidRPr="00BB59E4">
              <w:rPr>
                <w:rFonts w:ascii="Arial" w:hAnsi="Arial" w:cs="Arial"/>
              </w:rPr>
              <w:lastRenderedPageBreak/>
              <w:t xml:space="preserve">Follow the </w:t>
            </w:r>
            <w:hyperlink r:id="rId14" w:history="1">
              <w:r w:rsidRPr="00BB59E4">
                <w:rPr>
                  <w:rStyle w:val="Hyperlink"/>
                  <w:rFonts w:ascii="Arial" w:hAnsi="Arial" w:cs="Arial"/>
                </w:rPr>
                <w:t>link</w:t>
              </w:r>
            </w:hyperlink>
            <w:r w:rsidRPr="00BB59E4">
              <w:rPr>
                <w:rFonts w:ascii="Arial" w:hAnsi="Arial" w:cs="Arial"/>
              </w:rPr>
              <w:t xml:space="preserve"> for an easy read and audio version of the Consultation that has been released.</w:t>
            </w:r>
          </w:p>
          <w:p w:rsidR="00BB59E4" w:rsidRPr="00BB59E4" w:rsidRDefault="00BB59E4" w:rsidP="00BB59E4">
            <w:pPr>
              <w:ind w:left="720"/>
              <w:rPr>
                <w:rFonts w:ascii="Arial" w:hAnsi="Arial" w:cs="Arial"/>
              </w:rPr>
            </w:pPr>
          </w:p>
          <w:p w:rsidR="00BB59E4" w:rsidRPr="00BB59E4" w:rsidRDefault="00BB59E4" w:rsidP="00BB59E4">
            <w:pPr>
              <w:ind w:left="720"/>
              <w:rPr>
                <w:rFonts w:ascii="Arial" w:hAnsi="Arial" w:cs="Arial"/>
              </w:rPr>
            </w:pPr>
            <w:r w:rsidRPr="00BB59E4">
              <w:rPr>
                <w:rFonts w:ascii="Arial" w:hAnsi="Arial" w:cs="Arial"/>
              </w:rPr>
              <w:t xml:space="preserve">It is proposed to replace the HRA with a Bill of rights.  A key aspect of this Bill is: </w:t>
            </w:r>
          </w:p>
          <w:p w:rsidR="00BB59E4" w:rsidRDefault="00BB59E4" w:rsidP="00BB59E4">
            <w:pPr>
              <w:ind w:left="720"/>
            </w:pPr>
          </w:p>
          <w:p w:rsidR="00BB59E4" w:rsidRPr="00BB59E4" w:rsidRDefault="00BB59E4" w:rsidP="00BB59E4">
            <w:pPr>
              <w:ind w:left="720"/>
              <w:rPr>
                <w:rFonts w:ascii="Arial" w:eastAsia="Times New Roman" w:hAnsi="Arial" w:cs="Arial"/>
                <w:i/>
                <w:iCs/>
                <w:color w:val="0B0C0C"/>
                <w:lang w:eastAsia="en-GB"/>
              </w:rPr>
            </w:pPr>
            <w:r w:rsidRPr="00BB59E4">
              <w:rPr>
                <w:rFonts w:ascii="Arial" w:hAnsi="Arial" w:cs="Arial"/>
              </w:rPr>
              <w:t>‘….</w:t>
            </w:r>
            <w:r w:rsidRPr="00BB59E4">
              <w:rPr>
                <w:rFonts w:ascii="Arial" w:eastAsia="Times New Roman" w:hAnsi="Arial" w:cs="Arial"/>
                <w:i/>
                <w:iCs/>
                <w:color w:val="0B0C0C"/>
                <w:lang w:eastAsia="en-GB"/>
              </w:rPr>
              <w:t xml:space="preserve"> The [UK] courts are not required to follow or apply any judgment or decision of the European Court of Human Rights and that the meaning of a right in the Bill of Rights is not necessarily the same as the meaning of a corresponding right in the European Convention on Human Rights. </w:t>
            </w:r>
            <w:r w:rsidR="008B5D39">
              <w:rPr>
                <w:rFonts w:ascii="Arial" w:eastAsia="Times New Roman" w:hAnsi="Arial" w:cs="Arial"/>
                <w:i/>
                <w:iCs/>
                <w:color w:val="0B0C0C"/>
                <w:lang w:eastAsia="en-GB"/>
              </w:rPr>
              <w:t xml:space="preserve"> </w:t>
            </w:r>
            <w:r w:rsidRPr="00BB59E4">
              <w:rPr>
                <w:rFonts w:ascii="Arial" w:eastAsia="Times New Roman" w:hAnsi="Arial" w:cs="Arial"/>
                <w:i/>
                <w:iCs/>
                <w:color w:val="0B0C0C"/>
                <w:lang w:eastAsia="en-GB"/>
              </w:rPr>
              <w:t>That will be a matter for the UK courts and tribunals to determine’.</w:t>
            </w:r>
          </w:p>
          <w:p w:rsidR="00BB59E4" w:rsidRPr="00BB59E4" w:rsidRDefault="00BB59E4" w:rsidP="00BB59E4">
            <w:pPr>
              <w:rPr>
                <w:rFonts w:ascii="Arial" w:hAnsi="Arial" w:cs="Arial"/>
              </w:rPr>
            </w:pPr>
          </w:p>
          <w:p w:rsidR="00BB59E4" w:rsidRPr="00BB59E4" w:rsidRDefault="00BB59E4" w:rsidP="00BB59E4">
            <w:pPr>
              <w:pStyle w:val="ListParagraph"/>
              <w:numPr>
                <w:ilvl w:val="0"/>
                <w:numId w:val="6"/>
              </w:numPr>
              <w:rPr>
                <w:rFonts w:cs="Arial"/>
              </w:rPr>
            </w:pPr>
            <w:r w:rsidRPr="00BB59E4">
              <w:rPr>
                <w:rFonts w:cs="Arial"/>
                <w:b/>
              </w:rPr>
              <w:t>The Online Safety Bill</w:t>
            </w:r>
          </w:p>
          <w:p w:rsidR="00BB59E4" w:rsidRPr="00BB59E4" w:rsidRDefault="00BB59E4" w:rsidP="00BB59E4">
            <w:pPr>
              <w:rPr>
                <w:rFonts w:ascii="Arial" w:hAnsi="Arial" w:cs="Arial"/>
              </w:rPr>
            </w:pPr>
          </w:p>
          <w:p w:rsidR="00BB59E4" w:rsidRPr="00BB59E4" w:rsidRDefault="00BB59E4" w:rsidP="00BB59E4">
            <w:pPr>
              <w:ind w:left="720"/>
              <w:rPr>
                <w:rFonts w:ascii="Arial" w:hAnsi="Arial" w:cs="Arial"/>
              </w:rPr>
            </w:pPr>
            <w:r w:rsidRPr="00BB59E4">
              <w:rPr>
                <w:rFonts w:ascii="Arial" w:hAnsi="Arial" w:cs="Arial"/>
              </w:rPr>
              <w:t>Believed by many to be a threat to the right to free speech, particularly in social media, the bill remains in the Commons Committee stage.</w:t>
            </w:r>
          </w:p>
          <w:p w:rsidR="00BB59E4" w:rsidRPr="00BB59E4" w:rsidRDefault="00BB59E4" w:rsidP="00BB59E4">
            <w:pPr>
              <w:rPr>
                <w:rFonts w:ascii="Arial" w:hAnsi="Arial" w:cs="Arial"/>
              </w:rPr>
            </w:pPr>
          </w:p>
          <w:p w:rsidR="00BB59E4" w:rsidRPr="00BB59E4" w:rsidRDefault="00BB59E4" w:rsidP="00BB59E4">
            <w:pPr>
              <w:pStyle w:val="ListParagraph"/>
              <w:numPr>
                <w:ilvl w:val="0"/>
                <w:numId w:val="6"/>
              </w:numPr>
              <w:rPr>
                <w:rFonts w:cs="Arial"/>
              </w:rPr>
            </w:pPr>
            <w:r w:rsidRPr="00BB59E4">
              <w:rPr>
                <w:rFonts w:cs="Arial"/>
                <w:b/>
              </w:rPr>
              <w:t>The Public Order Bill</w:t>
            </w:r>
          </w:p>
          <w:p w:rsidR="00BB59E4" w:rsidRPr="00BB59E4" w:rsidRDefault="00BB59E4" w:rsidP="00BB59E4">
            <w:pPr>
              <w:pStyle w:val="ListParagraph"/>
              <w:rPr>
                <w:rFonts w:cs="Arial"/>
              </w:rPr>
            </w:pPr>
          </w:p>
          <w:p w:rsidR="00BB59E4" w:rsidRPr="00BB59E4" w:rsidRDefault="00BB59E4" w:rsidP="00BB59E4">
            <w:pPr>
              <w:pStyle w:val="ListParagraph"/>
              <w:rPr>
                <w:rFonts w:cs="Arial"/>
              </w:rPr>
            </w:pPr>
            <w:r w:rsidRPr="00BB59E4">
              <w:rPr>
                <w:rFonts w:cs="Arial"/>
              </w:rPr>
              <w:t>This Bill, which has passed its second reading in Parliament, involves the repackaging of the amendments to the Police and Crime Bill vetoed by the House of Lords, and has been described as authoritarian and repressive.  The proposed measures include:</w:t>
            </w:r>
          </w:p>
          <w:p w:rsidR="00BB59E4" w:rsidRPr="00BB59E4" w:rsidRDefault="00BB59E4" w:rsidP="00BB59E4">
            <w:pPr>
              <w:pStyle w:val="ListParagraph"/>
              <w:rPr>
                <w:rFonts w:cs="Arial"/>
              </w:rPr>
            </w:pPr>
          </w:p>
          <w:p w:rsidR="00BB59E4" w:rsidRPr="00BB59E4" w:rsidRDefault="00BB59E4" w:rsidP="00BB59E4">
            <w:pPr>
              <w:pStyle w:val="ListParagraph"/>
              <w:numPr>
                <w:ilvl w:val="1"/>
                <w:numId w:val="6"/>
              </w:numPr>
              <w:rPr>
                <w:rFonts w:cs="Arial"/>
              </w:rPr>
            </w:pPr>
            <w:r w:rsidRPr="00BB59E4">
              <w:rPr>
                <w:rFonts w:cs="Arial"/>
              </w:rPr>
              <w:t>Giving police wide discretion to proscribe innocent behaviour;</w:t>
            </w:r>
          </w:p>
          <w:p w:rsidR="00BB59E4" w:rsidRPr="00BB59E4" w:rsidRDefault="00BB59E4" w:rsidP="00BB59E4">
            <w:pPr>
              <w:pStyle w:val="ListParagraph"/>
              <w:numPr>
                <w:ilvl w:val="1"/>
                <w:numId w:val="8"/>
              </w:numPr>
              <w:rPr>
                <w:rFonts w:cs="Arial"/>
              </w:rPr>
            </w:pPr>
            <w:r w:rsidRPr="00BB59E4">
              <w:rPr>
                <w:rFonts w:cs="Arial"/>
              </w:rPr>
              <w:t>Introducing as a thought crime the possession of material used in sit-in protests</w:t>
            </w:r>
          </w:p>
          <w:p w:rsidR="00BB59E4" w:rsidRPr="00BB59E4" w:rsidRDefault="008B5D39" w:rsidP="00BB59E4">
            <w:pPr>
              <w:pStyle w:val="ListParagraph"/>
              <w:numPr>
                <w:ilvl w:val="0"/>
                <w:numId w:val="9"/>
              </w:numPr>
              <w:rPr>
                <w:rFonts w:cs="Arial"/>
              </w:rPr>
            </w:pPr>
            <w:r>
              <w:rPr>
                <w:rFonts w:cs="Arial"/>
              </w:rPr>
              <w:t>A new offence of</w:t>
            </w:r>
            <w:r w:rsidR="00BB59E4" w:rsidRPr="00BB59E4">
              <w:rPr>
                <w:rFonts w:cs="Arial"/>
              </w:rPr>
              <w:t xml:space="preserve"> ‘going equipped for locking on’ for individuals discovered to have items such as glue or bicycle chains in their possession;</w:t>
            </w:r>
          </w:p>
          <w:p w:rsidR="00BB59E4" w:rsidRPr="00BB59E4" w:rsidRDefault="00BB59E4" w:rsidP="00BB59E4">
            <w:pPr>
              <w:pStyle w:val="ListParagraph"/>
              <w:numPr>
                <w:ilvl w:val="0"/>
                <w:numId w:val="9"/>
              </w:numPr>
              <w:rPr>
                <w:rFonts w:cs="Arial"/>
              </w:rPr>
            </w:pPr>
            <w:r w:rsidRPr="00BB59E4">
              <w:rPr>
                <w:rFonts w:cs="Arial"/>
              </w:rPr>
              <w:t>Unlimited fines</w:t>
            </w:r>
          </w:p>
          <w:p w:rsidR="00BB59E4" w:rsidRPr="00BB59E4" w:rsidRDefault="00BB59E4" w:rsidP="00BB59E4">
            <w:pPr>
              <w:pStyle w:val="ListParagraph"/>
              <w:numPr>
                <w:ilvl w:val="0"/>
                <w:numId w:val="9"/>
              </w:numPr>
              <w:rPr>
                <w:rFonts w:cs="Arial"/>
              </w:rPr>
            </w:pPr>
            <w:r w:rsidRPr="00BB59E4">
              <w:rPr>
                <w:rFonts w:cs="Arial"/>
              </w:rPr>
              <w:t xml:space="preserve">Control orders for protesters </w:t>
            </w:r>
            <w:r w:rsidR="008B5D39">
              <w:rPr>
                <w:rFonts w:cs="Arial"/>
              </w:rPr>
              <w:t>–</w:t>
            </w:r>
            <w:r w:rsidRPr="00BB59E4">
              <w:rPr>
                <w:rFonts w:cs="Arial"/>
              </w:rPr>
              <w:t xml:space="preserve"> banning from protests those who have twice before caused ‘serious disruption’ – without having been convicted.  </w:t>
            </w:r>
          </w:p>
          <w:p w:rsidR="00BB59E4" w:rsidRPr="00BB59E4" w:rsidRDefault="00BB59E4" w:rsidP="00BB59E4">
            <w:pPr>
              <w:pStyle w:val="ListParagraph"/>
              <w:numPr>
                <w:ilvl w:val="0"/>
                <w:numId w:val="9"/>
              </w:numPr>
              <w:rPr>
                <w:rFonts w:cs="Arial"/>
              </w:rPr>
            </w:pPr>
            <w:r w:rsidRPr="00BB59E4">
              <w:rPr>
                <w:rFonts w:cs="Arial"/>
              </w:rPr>
              <w:t>Suspicionless stop and search</w:t>
            </w:r>
          </w:p>
          <w:p w:rsidR="00BB59E4" w:rsidRPr="00BB59E4" w:rsidRDefault="00BB59E4" w:rsidP="00BB59E4">
            <w:pPr>
              <w:rPr>
                <w:rFonts w:ascii="Arial" w:hAnsi="Arial" w:cs="Arial"/>
              </w:rPr>
            </w:pPr>
          </w:p>
          <w:p w:rsidR="00BB59E4" w:rsidRPr="00BB59E4" w:rsidRDefault="00BB59E4" w:rsidP="00BB59E4">
            <w:pPr>
              <w:pStyle w:val="ListParagraph"/>
              <w:numPr>
                <w:ilvl w:val="0"/>
                <w:numId w:val="6"/>
              </w:numPr>
              <w:rPr>
                <w:rFonts w:cs="Arial"/>
                <w:b/>
              </w:rPr>
            </w:pPr>
            <w:r w:rsidRPr="00BB59E4">
              <w:rPr>
                <w:rFonts w:cs="Arial"/>
                <w:b/>
              </w:rPr>
              <w:t>The National Security Bill</w:t>
            </w:r>
          </w:p>
          <w:p w:rsidR="00BB59E4" w:rsidRPr="00BB59E4" w:rsidRDefault="00BB59E4" w:rsidP="00BB59E4">
            <w:pPr>
              <w:rPr>
                <w:rFonts w:ascii="Arial" w:hAnsi="Arial" w:cs="Arial"/>
                <w:b/>
              </w:rPr>
            </w:pPr>
          </w:p>
          <w:p w:rsidR="00BB59E4" w:rsidRPr="00BB59E4" w:rsidRDefault="00BB59E4" w:rsidP="00BB59E4">
            <w:pPr>
              <w:ind w:left="720"/>
              <w:rPr>
                <w:rFonts w:ascii="Arial" w:hAnsi="Arial" w:cs="Arial"/>
              </w:rPr>
            </w:pPr>
            <w:r w:rsidRPr="00BB59E4">
              <w:rPr>
                <w:rFonts w:ascii="Arial" w:hAnsi="Arial" w:cs="Arial"/>
              </w:rPr>
              <w:t>This Bill, which has passed its second reading in Parliament and is set to enter the Committee Stage, contains the proposal that Clause 23 within the Serious Crime Act of 2007 should not apply to Ministers and UK officials for crimes they order or encourage overseas – eg ordering assassinations or the commission of war crimes.</w:t>
            </w:r>
          </w:p>
          <w:p w:rsidR="00BB59E4" w:rsidRPr="00BB59E4" w:rsidRDefault="00BB59E4" w:rsidP="00BB59E4">
            <w:pPr>
              <w:rPr>
                <w:rFonts w:ascii="Arial" w:hAnsi="Arial" w:cs="Arial"/>
                <w:b/>
              </w:rPr>
            </w:pPr>
          </w:p>
          <w:p w:rsidR="00BB59E4" w:rsidRPr="00BB59E4" w:rsidRDefault="00BB59E4" w:rsidP="00BB59E4">
            <w:pPr>
              <w:ind w:left="720"/>
              <w:rPr>
                <w:rFonts w:ascii="Arial" w:hAnsi="Arial" w:cs="Arial"/>
              </w:rPr>
            </w:pPr>
            <w:r w:rsidRPr="00BB59E4">
              <w:rPr>
                <w:rFonts w:ascii="Arial" w:hAnsi="Arial" w:cs="Arial"/>
              </w:rPr>
              <w:lastRenderedPageBreak/>
              <w:t xml:space="preserve">The Group discussed whether or not this Bill fitted the criteria of UK Human Rights as it did not affect the rights of UK citizens, and did not appear to have been </w:t>
            </w:r>
            <w:r w:rsidR="007900D4">
              <w:rPr>
                <w:rFonts w:ascii="Arial" w:hAnsi="Arial" w:cs="Arial"/>
              </w:rPr>
              <w:t>identified</w:t>
            </w:r>
            <w:r w:rsidRPr="00BB59E4">
              <w:rPr>
                <w:rFonts w:ascii="Arial" w:hAnsi="Arial" w:cs="Arial"/>
              </w:rPr>
              <w:t xml:space="preserve"> by Amnesty as a matter of concern.  It could, however, as pointed out by the MP David Davis in Parliament, result in organisations such as Reprieve, </w:t>
            </w:r>
            <w:hyperlink r:id="rId15" w:history="1">
              <w:r w:rsidRPr="00910531">
                <w:rPr>
                  <w:rStyle w:val="Hyperlink"/>
                  <w:rFonts w:ascii="Arial" w:hAnsi="Arial" w:cs="Arial"/>
                </w:rPr>
                <w:t>Transparency International</w:t>
              </w:r>
            </w:hyperlink>
            <w:r w:rsidRPr="00BB59E4">
              <w:rPr>
                <w:rFonts w:ascii="Arial" w:hAnsi="Arial" w:cs="Arial"/>
              </w:rPr>
              <w:t xml:space="preserve"> and </w:t>
            </w:r>
            <w:hyperlink r:id="rId16" w:history="1">
              <w:r w:rsidRPr="00910531">
                <w:rPr>
                  <w:rStyle w:val="Hyperlink"/>
                  <w:rFonts w:ascii="Arial" w:hAnsi="Arial" w:cs="Arial"/>
                </w:rPr>
                <w:t>Anti-Slavery International</w:t>
              </w:r>
            </w:hyperlink>
            <w:r w:rsidRPr="00BB59E4">
              <w:rPr>
                <w:rFonts w:ascii="Arial" w:hAnsi="Arial" w:cs="Arial"/>
              </w:rPr>
              <w:t xml:space="preserve"> – together with individual whistleblowers – facing prosecution.</w:t>
            </w:r>
          </w:p>
          <w:p w:rsidR="00BB59E4" w:rsidRPr="00BB59E4" w:rsidRDefault="00BB59E4" w:rsidP="00BB59E4">
            <w:pPr>
              <w:ind w:left="720"/>
              <w:rPr>
                <w:rFonts w:ascii="Arial" w:hAnsi="Arial" w:cs="Arial"/>
              </w:rPr>
            </w:pPr>
          </w:p>
          <w:p w:rsidR="00BB59E4" w:rsidRDefault="00BB59E4" w:rsidP="00BB59E4">
            <w:pPr>
              <w:ind w:left="720"/>
              <w:rPr>
                <w:rFonts w:ascii="Arial" w:hAnsi="Arial" w:cs="Arial"/>
              </w:rPr>
            </w:pPr>
            <w:r w:rsidRPr="00BB59E4">
              <w:rPr>
                <w:rFonts w:ascii="Arial" w:hAnsi="Arial" w:cs="Arial"/>
              </w:rPr>
              <w:t xml:space="preserve">It was agreed that the issues raised were significant, and that a watching brief on developments should be kept and reported back to the Group. </w:t>
            </w:r>
          </w:p>
          <w:p w:rsidR="00BB59E4" w:rsidRDefault="00BB59E4" w:rsidP="00BB59E4">
            <w:pPr>
              <w:ind w:left="720"/>
              <w:rPr>
                <w:rFonts w:ascii="Arial" w:hAnsi="Arial" w:cs="Arial"/>
              </w:rPr>
            </w:pPr>
          </w:p>
          <w:p w:rsidR="00BB59E4" w:rsidRDefault="00636839" w:rsidP="00BB59E4">
            <w:pPr>
              <w:rPr>
                <w:rFonts w:ascii="Arial" w:hAnsi="Arial" w:cs="Arial"/>
                <w:b/>
                <w:i/>
              </w:rPr>
            </w:pPr>
            <w:r>
              <w:rPr>
                <w:rFonts w:ascii="Arial" w:hAnsi="Arial" w:cs="Arial"/>
                <w:b/>
                <w:i/>
              </w:rPr>
              <w:t>Palestine</w:t>
            </w:r>
          </w:p>
          <w:p w:rsidR="00636839" w:rsidRDefault="00636839" w:rsidP="00BB59E4">
            <w:pPr>
              <w:rPr>
                <w:rFonts w:ascii="Arial" w:hAnsi="Arial" w:cs="Arial"/>
                <w:b/>
                <w:i/>
              </w:rPr>
            </w:pPr>
          </w:p>
          <w:p w:rsidR="00636839" w:rsidRDefault="00636839" w:rsidP="00BB59E4">
            <w:pPr>
              <w:rPr>
                <w:rFonts w:ascii="Arial" w:hAnsi="Arial" w:cs="Arial"/>
              </w:rPr>
            </w:pPr>
            <w:r>
              <w:rPr>
                <w:rFonts w:ascii="Arial" w:hAnsi="Arial" w:cs="Arial"/>
              </w:rPr>
              <w:t xml:space="preserve">It was agreed that members and supporters would decide as individuals whether and how to participate in this campaign. </w:t>
            </w:r>
          </w:p>
          <w:p w:rsidR="009F26CE" w:rsidRDefault="009F26CE" w:rsidP="00BB59E4">
            <w:pPr>
              <w:rPr>
                <w:rFonts w:ascii="Arial" w:hAnsi="Arial" w:cs="Arial"/>
              </w:rPr>
            </w:pPr>
          </w:p>
          <w:p w:rsidR="009F26CE" w:rsidRPr="00636839" w:rsidRDefault="009F26CE" w:rsidP="00BB59E4">
            <w:pPr>
              <w:rPr>
                <w:rFonts w:ascii="Arial" w:hAnsi="Arial" w:cs="Arial"/>
              </w:rPr>
            </w:pPr>
            <w:r>
              <w:rPr>
                <w:rFonts w:ascii="Arial" w:hAnsi="Arial" w:cs="Arial"/>
              </w:rPr>
              <w:t xml:space="preserve">See </w:t>
            </w:r>
            <w:r w:rsidR="007900D4">
              <w:rPr>
                <w:rFonts w:ascii="Arial" w:hAnsi="Arial" w:cs="Arial"/>
              </w:rPr>
              <w:t xml:space="preserve">the </w:t>
            </w:r>
            <w:r w:rsidR="000D497F">
              <w:rPr>
                <w:rFonts w:ascii="Arial" w:hAnsi="Arial" w:cs="Arial"/>
              </w:rPr>
              <w:t>Local Group Update link below for details of an Amnesty webinar on Palestine on 14</w:t>
            </w:r>
            <w:r w:rsidR="000D497F" w:rsidRPr="000D497F">
              <w:rPr>
                <w:rFonts w:ascii="Arial" w:hAnsi="Arial" w:cs="Arial"/>
                <w:vertAlign w:val="superscript"/>
              </w:rPr>
              <w:t>th</w:t>
            </w:r>
            <w:r w:rsidR="000D497F">
              <w:rPr>
                <w:rFonts w:ascii="Arial" w:hAnsi="Arial" w:cs="Arial"/>
              </w:rPr>
              <w:t xml:space="preserve"> June.</w:t>
            </w:r>
          </w:p>
          <w:p w:rsidR="00BB59E4" w:rsidRDefault="00BB59E4" w:rsidP="00BB59E4"/>
          <w:p w:rsidR="00BB59E4" w:rsidRPr="00BB59E4" w:rsidRDefault="00BB59E4" w:rsidP="00BB59E4">
            <w:pPr>
              <w:rPr>
                <w:rFonts w:ascii="Arial" w:hAnsi="Arial" w:cs="Arial"/>
                <w:b/>
                <w:i/>
              </w:rPr>
            </w:pPr>
            <w:r>
              <w:rPr>
                <w:rFonts w:ascii="Arial" w:hAnsi="Arial" w:cs="Arial"/>
                <w:b/>
                <w:i/>
              </w:rPr>
              <w:t>Campaign for Safe and Affordable Housing to be made a Human Right</w:t>
            </w:r>
          </w:p>
          <w:p w:rsidR="00BB59E4" w:rsidRDefault="00BB59E4" w:rsidP="00BB59E4"/>
          <w:p w:rsidR="00636839" w:rsidRPr="00636839" w:rsidRDefault="00636839" w:rsidP="00636839">
            <w:pPr>
              <w:rPr>
                <w:rFonts w:ascii="Arial" w:hAnsi="Arial" w:cs="Arial"/>
                <w:b/>
              </w:rPr>
            </w:pPr>
            <w:r w:rsidRPr="00636839">
              <w:rPr>
                <w:rFonts w:ascii="Arial" w:hAnsi="Arial" w:cs="Arial"/>
              </w:rPr>
              <w:t xml:space="preserve">Amnesty </w:t>
            </w:r>
            <w:r w:rsidR="0091655D">
              <w:rPr>
                <w:rFonts w:ascii="Arial" w:hAnsi="Arial" w:cs="Arial"/>
              </w:rPr>
              <w:t>have announced the launch of</w:t>
            </w:r>
            <w:r w:rsidRPr="00636839">
              <w:rPr>
                <w:rFonts w:ascii="Arial" w:hAnsi="Arial" w:cs="Arial"/>
              </w:rPr>
              <w:t xml:space="preserve"> a Campaign for Safe and Affordable Housing to be made a human right</w:t>
            </w:r>
            <w:r>
              <w:rPr>
                <w:rFonts w:ascii="Arial" w:hAnsi="Arial" w:cs="Arial"/>
              </w:rPr>
              <w:t>.  This follows</w:t>
            </w:r>
            <w:r w:rsidRPr="00636839">
              <w:rPr>
                <w:rFonts w:ascii="Arial" w:hAnsi="Arial" w:cs="Arial"/>
              </w:rPr>
              <w:t xml:space="preserve"> a survey </w:t>
            </w:r>
            <w:r>
              <w:rPr>
                <w:rFonts w:ascii="Arial" w:hAnsi="Arial" w:cs="Arial"/>
              </w:rPr>
              <w:t xml:space="preserve">conducted by Amnesty </w:t>
            </w:r>
            <w:r w:rsidRPr="00636839">
              <w:rPr>
                <w:rFonts w:ascii="Arial" w:hAnsi="Arial" w:cs="Arial"/>
              </w:rPr>
              <w:t xml:space="preserve">which shows 3 in 10 (31%) of </w:t>
            </w:r>
            <w:r w:rsidR="0091655D">
              <w:rPr>
                <w:rFonts w:ascii="Arial" w:hAnsi="Arial" w:cs="Arial"/>
              </w:rPr>
              <w:t>participants</w:t>
            </w:r>
            <w:r w:rsidRPr="00636839">
              <w:rPr>
                <w:rFonts w:ascii="Arial" w:hAnsi="Arial" w:cs="Arial"/>
              </w:rPr>
              <w:t xml:space="preserve"> fear</w:t>
            </w:r>
            <w:r>
              <w:rPr>
                <w:rFonts w:ascii="Arial" w:hAnsi="Arial" w:cs="Arial"/>
              </w:rPr>
              <w:t>ed</w:t>
            </w:r>
            <w:r w:rsidRPr="00636839">
              <w:rPr>
                <w:rFonts w:ascii="Arial" w:hAnsi="Arial" w:cs="Arial"/>
              </w:rPr>
              <w:t xml:space="preserve"> they m</w:t>
            </w:r>
            <w:r>
              <w:rPr>
                <w:rFonts w:ascii="Arial" w:hAnsi="Arial" w:cs="Arial"/>
              </w:rPr>
              <w:t>ight</w:t>
            </w:r>
            <w:r w:rsidRPr="00636839">
              <w:rPr>
                <w:rFonts w:ascii="Arial" w:hAnsi="Arial" w:cs="Arial"/>
              </w:rPr>
              <w:t xml:space="preserve"> </w:t>
            </w:r>
            <w:r>
              <w:rPr>
                <w:rFonts w:ascii="Arial" w:hAnsi="Arial" w:cs="Arial"/>
              </w:rPr>
              <w:t xml:space="preserve">become </w:t>
            </w:r>
            <w:r w:rsidRPr="00636839">
              <w:rPr>
                <w:rFonts w:ascii="Arial" w:hAnsi="Arial" w:cs="Arial"/>
              </w:rPr>
              <w:t xml:space="preserve">homeless in the </w:t>
            </w:r>
            <w:r w:rsidR="0091655D">
              <w:rPr>
                <w:rFonts w:ascii="Arial" w:hAnsi="Arial" w:cs="Arial"/>
              </w:rPr>
              <w:t>ensuing five</w:t>
            </w:r>
            <w:r w:rsidRPr="00636839">
              <w:rPr>
                <w:rFonts w:ascii="Arial" w:hAnsi="Arial" w:cs="Arial"/>
              </w:rPr>
              <w:t xml:space="preserve"> years </w:t>
            </w:r>
            <w:r>
              <w:rPr>
                <w:rFonts w:ascii="Arial" w:hAnsi="Arial" w:cs="Arial"/>
              </w:rPr>
              <w:t>as a result of</w:t>
            </w:r>
            <w:r w:rsidR="00617754">
              <w:rPr>
                <w:rFonts w:ascii="Arial" w:hAnsi="Arial" w:cs="Arial"/>
              </w:rPr>
              <w:t xml:space="preserve"> </w:t>
            </w:r>
            <w:r w:rsidRPr="00636839">
              <w:rPr>
                <w:rFonts w:ascii="Arial" w:hAnsi="Arial" w:cs="Arial"/>
              </w:rPr>
              <w:t>housing costs</w:t>
            </w:r>
            <w:r w:rsidRPr="00636839">
              <w:rPr>
                <w:rFonts w:ascii="Arial" w:hAnsi="Arial" w:cs="Arial"/>
                <w:b/>
              </w:rPr>
              <w:t xml:space="preserve">.  </w:t>
            </w:r>
            <w:r w:rsidRPr="00636839">
              <w:rPr>
                <w:rFonts w:ascii="Arial" w:hAnsi="Arial" w:cs="Arial"/>
              </w:rPr>
              <w:t xml:space="preserve">Local Authorities have obligations </w:t>
            </w:r>
            <w:r>
              <w:rPr>
                <w:rFonts w:ascii="Arial" w:hAnsi="Arial" w:cs="Arial"/>
              </w:rPr>
              <w:t xml:space="preserve">towards the </w:t>
            </w:r>
            <w:r w:rsidR="00617754">
              <w:rPr>
                <w:rFonts w:ascii="Arial" w:hAnsi="Arial" w:cs="Arial"/>
              </w:rPr>
              <w:t xml:space="preserve">homeless </w:t>
            </w:r>
            <w:r w:rsidRPr="00636839">
              <w:rPr>
                <w:rFonts w:ascii="Arial" w:hAnsi="Arial" w:cs="Arial"/>
              </w:rPr>
              <w:t xml:space="preserve">but </w:t>
            </w:r>
            <w:r>
              <w:rPr>
                <w:rFonts w:ascii="Arial" w:hAnsi="Arial" w:cs="Arial"/>
              </w:rPr>
              <w:t xml:space="preserve">have to </w:t>
            </w:r>
            <w:r w:rsidRPr="00636839">
              <w:rPr>
                <w:rFonts w:ascii="Arial" w:hAnsi="Arial" w:cs="Arial"/>
              </w:rPr>
              <w:t>operate under restricted eligibility.</w:t>
            </w:r>
          </w:p>
          <w:p w:rsidR="00636839" w:rsidRPr="00636839" w:rsidRDefault="00636839" w:rsidP="00636839">
            <w:pPr>
              <w:rPr>
                <w:rFonts w:ascii="Arial" w:hAnsi="Arial" w:cs="Arial"/>
                <w:b/>
              </w:rPr>
            </w:pPr>
          </w:p>
          <w:p w:rsidR="00636839" w:rsidRPr="00636839" w:rsidRDefault="00636839" w:rsidP="00636839">
            <w:pPr>
              <w:rPr>
                <w:rFonts w:ascii="Arial" w:hAnsi="Arial" w:cs="Arial"/>
              </w:rPr>
            </w:pPr>
            <w:r w:rsidRPr="00636839">
              <w:rPr>
                <w:rFonts w:ascii="Arial" w:hAnsi="Arial" w:cs="Arial"/>
              </w:rPr>
              <w:t xml:space="preserve">Follow the </w:t>
            </w:r>
            <w:hyperlink r:id="rId17" w:history="1">
              <w:r w:rsidRPr="00636839">
                <w:rPr>
                  <w:rStyle w:val="Hyperlink"/>
                  <w:rFonts w:ascii="Arial" w:hAnsi="Arial" w:cs="Arial"/>
                </w:rPr>
                <w:t>link</w:t>
              </w:r>
            </w:hyperlink>
            <w:r w:rsidRPr="00636839">
              <w:rPr>
                <w:rFonts w:ascii="Arial" w:hAnsi="Arial" w:cs="Arial"/>
              </w:rPr>
              <w:t xml:space="preserve"> for details of Amnesty’s new </w:t>
            </w:r>
            <w:r w:rsidR="00397A11">
              <w:rPr>
                <w:rFonts w:ascii="Arial" w:hAnsi="Arial" w:cs="Arial"/>
              </w:rPr>
              <w:t>C</w:t>
            </w:r>
            <w:r w:rsidRPr="00636839">
              <w:rPr>
                <w:rFonts w:ascii="Arial" w:hAnsi="Arial" w:cs="Arial"/>
              </w:rPr>
              <w:t>ampaign for Safe and Affordable Housing.</w:t>
            </w:r>
            <w:r>
              <w:rPr>
                <w:rFonts w:ascii="Arial" w:hAnsi="Arial" w:cs="Arial"/>
              </w:rPr>
              <w:t xml:space="preserve">  This includes a petition to Michael Gove, Secretary of State for Housing, Levelling Up and Communities.</w:t>
            </w:r>
          </w:p>
          <w:p w:rsidR="003B03FC" w:rsidRPr="003B03FC" w:rsidRDefault="003B03FC">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D81C6E" w:rsidRDefault="00D81C6E">
            <w:pPr>
              <w:rPr>
                <w:rFonts w:ascii="Arial" w:hAnsi="Arial" w:cs="Arial"/>
              </w:rPr>
            </w:pPr>
          </w:p>
          <w:p w:rsidR="00D81C6E" w:rsidRDefault="00D81C6E">
            <w:pPr>
              <w:rPr>
                <w:rFonts w:ascii="Arial" w:hAnsi="Arial" w:cs="Arial"/>
                <w:b/>
              </w:rPr>
            </w:pPr>
            <w:r w:rsidRPr="00D81C6E">
              <w:rPr>
                <w:rFonts w:ascii="Arial" w:hAnsi="Arial" w:cs="Arial"/>
                <w:b/>
              </w:rPr>
              <w:t>LC</w:t>
            </w: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305BBA" w:rsidRDefault="00305BBA">
            <w:pPr>
              <w:rPr>
                <w:rFonts w:ascii="Arial" w:hAnsi="Arial" w:cs="Arial"/>
                <w:b/>
              </w:rPr>
            </w:pPr>
          </w:p>
          <w:p w:rsidR="00D81C6E" w:rsidRDefault="00305BBA">
            <w:pPr>
              <w:rPr>
                <w:rFonts w:ascii="Arial" w:hAnsi="Arial" w:cs="Arial"/>
                <w:b/>
              </w:rPr>
            </w:pPr>
            <w:r>
              <w:rPr>
                <w:rFonts w:ascii="Arial" w:hAnsi="Arial" w:cs="Arial"/>
                <w:b/>
              </w:rPr>
              <w:t>AH</w:t>
            </w: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b/>
              </w:rPr>
            </w:pPr>
          </w:p>
          <w:p w:rsidR="003B03FC" w:rsidRDefault="003B03FC">
            <w:pPr>
              <w:rPr>
                <w:rFonts w:ascii="Arial" w:hAnsi="Arial" w:cs="Arial"/>
              </w:rPr>
            </w:pPr>
          </w:p>
          <w:p w:rsidR="004B442B" w:rsidRDefault="004B442B">
            <w:pPr>
              <w:rPr>
                <w:rFonts w:ascii="Arial" w:hAnsi="Arial" w:cs="Arial"/>
                <w:b/>
              </w:rPr>
            </w:pPr>
          </w:p>
          <w:p w:rsidR="004B442B" w:rsidRDefault="004B442B">
            <w:pPr>
              <w:rPr>
                <w:rFonts w:ascii="Arial" w:hAnsi="Arial" w:cs="Arial"/>
                <w:b/>
              </w:rPr>
            </w:pPr>
          </w:p>
          <w:p w:rsidR="004B442B" w:rsidRDefault="004B442B">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C97AC8" w:rsidRDefault="00C97AC8">
            <w:pPr>
              <w:rPr>
                <w:rFonts w:ascii="Arial" w:hAnsi="Arial" w:cs="Arial"/>
                <w:b/>
              </w:rPr>
            </w:pPr>
          </w:p>
          <w:p w:rsidR="003E5686" w:rsidRDefault="003E5686">
            <w:pPr>
              <w:rPr>
                <w:rFonts w:ascii="Arial" w:hAnsi="Arial" w:cs="Arial"/>
                <w:b/>
              </w:rPr>
            </w:pPr>
          </w:p>
          <w:p w:rsidR="003E5686" w:rsidRDefault="003E5686">
            <w:pPr>
              <w:rPr>
                <w:rFonts w:ascii="Arial" w:hAnsi="Arial" w:cs="Arial"/>
                <w:b/>
              </w:rPr>
            </w:pPr>
          </w:p>
          <w:p w:rsidR="003B03FC" w:rsidRDefault="003B03FC">
            <w:pPr>
              <w:rPr>
                <w:rFonts w:ascii="Arial" w:hAnsi="Arial" w:cs="Arial"/>
                <w:b/>
              </w:rPr>
            </w:pPr>
            <w:r>
              <w:rPr>
                <w:rFonts w:ascii="Arial" w:hAnsi="Arial" w:cs="Arial"/>
                <w:b/>
              </w:rPr>
              <w:t>MH</w:t>
            </w: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p>
          <w:p w:rsidR="00BB59E4" w:rsidRDefault="00BB59E4">
            <w:pPr>
              <w:rPr>
                <w:rFonts w:ascii="Arial" w:hAnsi="Arial" w:cs="Arial"/>
                <w:b/>
              </w:rPr>
            </w:pPr>
            <w:r>
              <w:rPr>
                <w:rFonts w:ascii="Arial" w:hAnsi="Arial" w:cs="Arial"/>
                <w:b/>
              </w:rPr>
              <w:t>Al</w:t>
            </w:r>
            <w:r w:rsidR="00636839">
              <w:rPr>
                <w:rFonts w:ascii="Arial" w:hAnsi="Arial" w:cs="Arial"/>
                <w:b/>
              </w:rPr>
              <w:t>l</w:t>
            </w:r>
          </w:p>
          <w:p w:rsidR="00636839" w:rsidRDefault="00636839">
            <w:pPr>
              <w:rPr>
                <w:rFonts w:ascii="Arial" w:hAnsi="Arial" w:cs="Arial"/>
                <w:b/>
              </w:rPr>
            </w:pPr>
          </w:p>
          <w:p w:rsidR="00636839" w:rsidRDefault="00636839">
            <w:pPr>
              <w:rPr>
                <w:rFonts w:ascii="Arial" w:hAnsi="Arial" w:cs="Arial"/>
                <w:b/>
              </w:rPr>
            </w:pPr>
          </w:p>
          <w:p w:rsidR="00636839" w:rsidRDefault="00636839">
            <w:pPr>
              <w:rPr>
                <w:rFonts w:ascii="Arial" w:hAnsi="Arial" w:cs="Arial"/>
                <w:b/>
              </w:rPr>
            </w:pPr>
          </w:p>
          <w:p w:rsidR="00636839" w:rsidRDefault="00636839">
            <w:pPr>
              <w:rPr>
                <w:rFonts w:ascii="Arial" w:hAnsi="Arial" w:cs="Arial"/>
                <w:b/>
              </w:rPr>
            </w:pPr>
          </w:p>
          <w:p w:rsidR="0091655D" w:rsidRDefault="0091655D">
            <w:pPr>
              <w:rPr>
                <w:rFonts w:ascii="Arial" w:hAnsi="Arial" w:cs="Arial"/>
                <w:b/>
              </w:rPr>
            </w:pPr>
          </w:p>
          <w:p w:rsidR="0091655D" w:rsidRDefault="0091655D">
            <w:pPr>
              <w:rPr>
                <w:rFonts w:ascii="Arial" w:hAnsi="Arial" w:cs="Arial"/>
                <w:b/>
              </w:rPr>
            </w:pPr>
          </w:p>
          <w:p w:rsidR="0091655D" w:rsidRDefault="0091655D">
            <w:pPr>
              <w:rPr>
                <w:rFonts w:ascii="Arial" w:hAnsi="Arial" w:cs="Arial"/>
                <w:b/>
              </w:rPr>
            </w:pPr>
          </w:p>
          <w:p w:rsidR="00636839" w:rsidRPr="003B03FC" w:rsidRDefault="00636839">
            <w:pPr>
              <w:rPr>
                <w:rFonts w:ascii="Arial" w:hAnsi="Arial" w:cs="Arial"/>
                <w:b/>
              </w:rPr>
            </w:pPr>
            <w:r>
              <w:rPr>
                <w:rFonts w:ascii="Arial" w:hAnsi="Arial" w:cs="Arial"/>
                <w:b/>
              </w:rPr>
              <w:t>All</w:t>
            </w:r>
          </w:p>
        </w:tc>
      </w:tr>
      <w:tr w:rsidR="005472EB" w:rsidRPr="00BE4719" w:rsidTr="00E13349">
        <w:trPr>
          <w:trHeight w:val="418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F0688E">
            <w:pPr>
              <w:jc w:val="right"/>
              <w:rPr>
                <w:rFonts w:ascii="Arial" w:hAnsi="Arial" w:cs="Arial"/>
              </w:rPr>
            </w:pPr>
            <w:r>
              <w:rPr>
                <w:rFonts w:ascii="Arial" w:hAnsi="Arial" w:cs="Arial"/>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5F5243" w:rsidRDefault="005F5243" w:rsidP="005F5243">
            <w:pPr>
              <w:rPr>
                <w:rFonts w:ascii="Arial" w:hAnsi="Arial" w:cs="Arial"/>
              </w:rPr>
            </w:pPr>
            <w:r w:rsidRPr="00F7797D">
              <w:rPr>
                <w:rFonts w:ascii="Arial" w:hAnsi="Arial" w:cs="Arial"/>
              </w:rPr>
              <w:t xml:space="preserve">Web and other </w:t>
            </w:r>
            <w:r>
              <w:rPr>
                <w:rFonts w:ascii="Arial" w:hAnsi="Arial" w:cs="Arial"/>
              </w:rPr>
              <w:t xml:space="preserve">social </w:t>
            </w:r>
            <w:r w:rsidRPr="00F7797D">
              <w:rPr>
                <w:rFonts w:ascii="Arial" w:hAnsi="Arial" w:cs="Arial"/>
              </w:rPr>
              <w:t xml:space="preserve">media statistics, </w:t>
            </w:r>
            <w:r>
              <w:rPr>
                <w:rFonts w:ascii="Arial" w:hAnsi="Arial" w:cs="Arial"/>
                <w:b/>
              </w:rPr>
              <w:t>May 2022</w:t>
            </w:r>
            <w:r w:rsidRPr="00F7797D">
              <w:rPr>
                <w:rFonts w:ascii="Arial" w:hAnsi="Arial" w:cs="Arial"/>
              </w:rPr>
              <w:t xml:space="preserve"> </w:t>
            </w:r>
          </w:p>
          <w:p w:rsidR="00397A11" w:rsidRDefault="00397A11" w:rsidP="005F5243">
            <w:pPr>
              <w:rPr>
                <w:rFonts w:ascii="Arial" w:hAnsi="Arial" w:cs="Arial"/>
              </w:rPr>
            </w:pPr>
          </w:p>
          <w:p w:rsidR="00397A11" w:rsidRDefault="005F5243" w:rsidP="005F5243">
            <w:pPr>
              <w:rPr>
                <w:rFonts w:ascii="Arial" w:hAnsi="Arial" w:cs="Arial"/>
              </w:rPr>
            </w:pPr>
            <w:r>
              <w:rPr>
                <w:rFonts w:ascii="Arial" w:hAnsi="Arial" w:cs="Arial"/>
              </w:rPr>
              <w:t xml:space="preserve">Another extremely quiet month across all platforms.  Twitter and Facebook were extremely poor with almost no interest.  The </w:t>
            </w:r>
            <w:hyperlink r:id="rId18" w:history="1">
              <w:r w:rsidRPr="003E04D8">
                <w:rPr>
                  <w:rStyle w:val="Hyperlink"/>
                  <w:rFonts w:ascii="Arial" w:hAnsi="Arial" w:cs="Arial"/>
                </w:rPr>
                <w:t>website</w:t>
              </w:r>
            </w:hyperlink>
            <w:r>
              <w:rPr>
                <w:rFonts w:ascii="Arial" w:hAnsi="Arial" w:cs="Arial"/>
              </w:rPr>
              <w:t xml:space="preserve"> was revamped after a number of years with the Greyzed theme.  The new theme enables several posts to be seen at once.</w:t>
            </w:r>
          </w:p>
          <w:p w:rsidR="005F5243" w:rsidRPr="00651099" w:rsidRDefault="005F5243" w:rsidP="005F5243">
            <w:pPr>
              <w:rPr>
                <w:rFonts w:ascii="Arial" w:hAnsi="Arial" w:cs="Arial"/>
              </w:rPr>
            </w:pPr>
            <w:r>
              <w:rPr>
                <w:rFonts w:ascii="Arial" w:hAnsi="Arial" w:cs="Arial"/>
              </w:rPr>
              <w:t xml:space="preserve"> </w:t>
            </w:r>
          </w:p>
          <w:p w:rsidR="005F5243" w:rsidRPr="008146C1" w:rsidRDefault="005F5243" w:rsidP="005F5243">
            <w:pPr>
              <w:shd w:val="clear" w:color="auto" w:fill="FCF5D5" w:themeFill="accent3" w:themeFillTint="33"/>
              <w:rPr>
                <w:rFonts w:ascii="Arial" w:hAnsi="Arial" w:cs="Arial"/>
                <w:b/>
                <w:i/>
              </w:rPr>
            </w:pPr>
            <w:r w:rsidRPr="008146C1">
              <w:rPr>
                <w:rFonts w:ascii="Arial" w:hAnsi="Arial" w:cs="Arial"/>
                <w:b/>
                <w:i/>
              </w:rPr>
              <w:t>Web site</w:t>
            </w:r>
          </w:p>
          <w:p w:rsidR="005F5243" w:rsidRPr="00F7797D" w:rsidRDefault="005F5243" w:rsidP="005F5243">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5F5243" w:rsidRPr="005E526F" w:rsidTr="007804E7">
              <w:trPr>
                <w:trHeight w:val="323"/>
              </w:trPr>
              <w:tc>
                <w:tcPr>
                  <w:tcW w:w="900" w:type="dxa"/>
                  <w:shd w:val="clear" w:color="auto" w:fill="E1F3D6" w:themeFill="accent2" w:themeFillTint="33"/>
                </w:tcPr>
                <w:p w:rsidR="005F5243" w:rsidRPr="00F12713" w:rsidRDefault="005F5243" w:rsidP="005F5243">
                  <w:pPr>
                    <w:jc w:val="center"/>
                    <w:rPr>
                      <w:rFonts w:ascii="Arial" w:hAnsi="Arial" w:cs="Arial"/>
                    </w:rPr>
                  </w:pPr>
                  <w:r w:rsidRPr="00F12713">
                    <w:rPr>
                      <w:rFonts w:ascii="Arial" w:hAnsi="Arial" w:cs="Arial"/>
                    </w:rPr>
                    <w:t>Nov</w:t>
                  </w:r>
                </w:p>
              </w:tc>
              <w:tc>
                <w:tcPr>
                  <w:tcW w:w="900" w:type="dxa"/>
                  <w:shd w:val="clear" w:color="auto" w:fill="E1F3D6" w:themeFill="accent2" w:themeFillTint="33"/>
                </w:tcPr>
                <w:p w:rsidR="005F5243" w:rsidRPr="00EB0832" w:rsidRDefault="005F5243" w:rsidP="005F5243">
                  <w:pPr>
                    <w:jc w:val="center"/>
                    <w:rPr>
                      <w:rFonts w:ascii="Arial" w:hAnsi="Arial" w:cs="Arial"/>
                    </w:rPr>
                  </w:pPr>
                  <w:r w:rsidRPr="00EB0832">
                    <w:rPr>
                      <w:rFonts w:ascii="Arial" w:hAnsi="Arial" w:cs="Arial"/>
                    </w:rPr>
                    <w:t>Dec</w:t>
                  </w:r>
                </w:p>
              </w:tc>
              <w:tc>
                <w:tcPr>
                  <w:tcW w:w="900" w:type="dxa"/>
                  <w:shd w:val="clear" w:color="auto" w:fill="E1F3D6" w:themeFill="accent2" w:themeFillTint="33"/>
                </w:tcPr>
                <w:p w:rsidR="005F5243" w:rsidRPr="00C90DAC" w:rsidRDefault="005F5243" w:rsidP="005F5243">
                  <w:pPr>
                    <w:jc w:val="center"/>
                    <w:rPr>
                      <w:rFonts w:ascii="Arial" w:hAnsi="Arial" w:cs="Arial"/>
                    </w:rPr>
                  </w:pPr>
                  <w:r w:rsidRPr="00C90DAC">
                    <w:rPr>
                      <w:rFonts w:ascii="Arial" w:hAnsi="Arial" w:cs="Arial"/>
                    </w:rPr>
                    <w:t>Jan</w:t>
                  </w:r>
                </w:p>
              </w:tc>
              <w:tc>
                <w:tcPr>
                  <w:tcW w:w="900" w:type="dxa"/>
                  <w:shd w:val="clear" w:color="auto" w:fill="E1F3D6" w:themeFill="accent2" w:themeFillTint="33"/>
                </w:tcPr>
                <w:p w:rsidR="005F5243" w:rsidRPr="00D20954" w:rsidRDefault="005F5243" w:rsidP="005F5243">
                  <w:pPr>
                    <w:jc w:val="center"/>
                    <w:rPr>
                      <w:rFonts w:ascii="Arial" w:hAnsi="Arial" w:cs="Arial"/>
                    </w:rPr>
                  </w:pPr>
                  <w:r w:rsidRPr="00D20954">
                    <w:rPr>
                      <w:rFonts w:ascii="Arial" w:hAnsi="Arial" w:cs="Arial"/>
                    </w:rPr>
                    <w:t>Feb</w:t>
                  </w:r>
                </w:p>
              </w:tc>
              <w:tc>
                <w:tcPr>
                  <w:tcW w:w="900" w:type="dxa"/>
                  <w:shd w:val="clear" w:color="auto" w:fill="E1F3D6" w:themeFill="accent2" w:themeFillTint="33"/>
                </w:tcPr>
                <w:p w:rsidR="005F5243" w:rsidRPr="00AE47B9" w:rsidRDefault="005F5243" w:rsidP="005F5243">
                  <w:pPr>
                    <w:jc w:val="center"/>
                    <w:rPr>
                      <w:rFonts w:ascii="Arial" w:hAnsi="Arial" w:cs="Arial"/>
                    </w:rPr>
                  </w:pPr>
                  <w:r w:rsidRPr="00AE47B9">
                    <w:rPr>
                      <w:rFonts w:ascii="Arial" w:hAnsi="Arial" w:cs="Arial"/>
                    </w:rPr>
                    <w:t>Mar</w:t>
                  </w:r>
                </w:p>
              </w:tc>
              <w:tc>
                <w:tcPr>
                  <w:tcW w:w="900" w:type="dxa"/>
                  <w:shd w:val="clear" w:color="auto" w:fill="E1F3D6" w:themeFill="accent2" w:themeFillTint="33"/>
                </w:tcPr>
                <w:p w:rsidR="005F5243" w:rsidRPr="00BE4872" w:rsidRDefault="005F5243" w:rsidP="005F5243">
                  <w:pPr>
                    <w:jc w:val="center"/>
                    <w:rPr>
                      <w:rFonts w:ascii="Arial" w:hAnsi="Arial" w:cs="Arial"/>
                    </w:rPr>
                  </w:pPr>
                  <w:r w:rsidRPr="00BE4872">
                    <w:rPr>
                      <w:rFonts w:ascii="Arial" w:hAnsi="Arial" w:cs="Arial"/>
                    </w:rPr>
                    <w:t>April</w:t>
                  </w:r>
                </w:p>
              </w:tc>
              <w:tc>
                <w:tcPr>
                  <w:tcW w:w="900" w:type="dxa"/>
                  <w:shd w:val="clear" w:color="auto" w:fill="E1F3D6" w:themeFill="accent2" w:themeFillTint="33"/>
                </w:tcPr>
                <w:p w:rsidR="005F5243" w:rsidRPr="00BE4872" w:rsidRDefault="005F5243" w:rsidP="005F5243">
                  <w:pPr>
                    <w:jc w:val="center"/>
                    <w:rPr>
                      <w:rFonts w:ascii="Arial" w:hAnsi="Arial" w:cs="Arial"/>
                      <w:b/>
                    </w:rPr>
                  </w:pPr>
                  <w:r w:rsidRPr="00BE4872">
                    <w:rPr>
                      <w:rFonts w:ascii="Arial" w:hAnsi="Arial" w:cs="Arial"/>
                      <w:b/>
                    </w:rPr>
                    <w:t>May</w:t>
                  </w:r>
                </w:p>
              </w:tc>
            </w:tr>
            <w:tr w:rsidR="005F5243" w:rsidRPr="005E526F" w:rsidTr="007804E7">
              <w:tc>
                <w:tcPr>
                  <w:tcW w:w="900" w:type="dxa"/>
                </w:tcPr>
                <w:p w:rsidR="005F5243" w:rsidRPr="00F12713" w:rsidRDefault="005F5243" w:rsidP="005F5243">
                  <w:pPr>
                    <w:jc w:val="center"/>
                    <w:rPr>
                      <w:rFonts w:ascii="Arial" w:hAnsi="Arial" w:cs="Arial"/>
                    </w:rPr>
                  </w:pPr>
                  <w:r w:rsidRPr="00F12713">
                    <w:rPr>
                      <w:rFonts w:ascii="Arial" w:hAnsi="Arial" w:cs="Arial"/>
                    </w:rPr>
                    <w:t>944</w:t>
                  </w:r>
                </w:p>
              </w:tc>
              <w:tc>
                <w:tcPr>
                  <w:tcW w:w="900" w:type="dxa"/>
                </w:tcPr>
                <w:p w:rsidR="005F5243" w:rsidRPr="00EB0832" w:rsidRDefault="005F5243" w:rsidP="005F5243">
                  <w:pPr>
                    <w:jc w:val="center"/>
                    <w:rPr>
                      <w:rFonts w:ascii="Arial" w:hAnsi="Arial" w:cs="Arial"/>
                    </w:rPr>
                  </w:pPr>
                  <w:r w:rsidRPr="00EB0832">
                    <w:rPr>
                      <w:rFonts w:ascii="Arial" w:hAnsi="Arial" w:cs="Arial"/>
                    </w:rPr>
                    <w:t>958</w:t>
                  </w:r>
                </w:p>
              </w:tc>
              <w:tc>
                <w:tcPr>
                  <w:tcW w:w="900" w:type="dxa"/>
                </w:tcPr>
                <w:p w:rsidR="005F5243" w:rsidRPr="00C90DAC" w:rsidRDefault="005F5243" w:rsidP="005F5243">
                  <w:pPr>
                    <w:jc w:val="center"/>
                    <w:rPr>
                      <w:rFonts w:ascii="Arial" w:hAnsi="Arial" w:cs="Arial"/>
                    </w:rPr>
                  </w:pPr>
                  <w:r w:rsidRPr="00C90DAC">
                    <w:rPr>
                      <w:rFonts w:ascii="Arial" w:hAnsi="Arial" w:cs="Arial"/>
                    </w:rPr>
                    <w:t>506</w:t>
                  </w:r>
                </w:p>
              </w:tc>
              <w:tc>
                <w:tcPr>
                  <w:tcW w:w="900" w:type="dxa"/>
                </w:tcPr>
                <w:p w:rsidR="005F5243" w:rsidRPr="00D20954" w:rsidRDefault="005F5243" w:rsidP="005F5243">
                  <w:pPr>
                    <w:jc w:val="center"/>
                    <w:rPr>
                      <w:rFonts w:ascii="Arial" w:hAnsi="Arial" w:cs="Arial"/>
                    </w:rPr>
                  </w:pPr>
                  <w:r w:rsidRPr="00D20954">
                    <w:rPr>
                      <w:rFonts w:ascii="Arial" w:hAnsi="Arial" w:cs="Arial"/>
                    </w:rPr>
                    <w:t>348</w:t>
                  </w:r>
                </w:p>
              </w:tc>
              <w:tc>
                <w:tcPr>
                  <w:tcW w:w="900" w:type="dxa"/>
                </w:tcPr>
                <w:p w:rsidR="005F5243" w:rsidRPr="00AE47B9" w:rsidRDefault="005F5243" w:rsidP="005F5243">
                  <w:pPr>
                    <w:jc w:val="center"/>
                    <w:rPr>
                      <w:rFonts w:ascii="Arial" w:hAnsi="Arial" w:cs="Arial"/>
                    </w:rPr>
                  </w:pPr>
                  <w:r w:rsidRPr="00AE47B9">
                    <w:rPr>
                      <w:rFonts w:ascii="Arial" w:hAnsi="Arial" w:cs="Arial"/>
                    </w:rPr>
                    <w:t>435</w:t>
                  </w:r>
                </w:p>
              </w:tc>
              <w:tc>
                <w:tcPr>
                  <w:tcW w:w="900" w:type="dxa"/>
                </w:tcPr>
                <w:p w:rsidR="005F5243" w:rsidRPr="00BE4872" w:rsidRDefault="005F5243" w:rsidP="005F5243">
                  <w:pPr>
                    <w:jc w:val="center"/>
                    <w:rPr>
                      <w:rFonts w:ascii="Arial" w:hAnsi="Arial" w:cs="Arial"/>
                    </w:rPr>
                  </w:pPr>
                  <w:r w:rsidRPr="00BE4872">
                    <w:rPr>
                      <w:rFonts w:ascii="Arial" w:hAnsi="Arial" w:cs="Arial"/>
                    </w:rPr>
                    <w:t>285</w:t>
                  </w:r>
                </w:p>
              </w:tc>
              <w:tc>
                <w:tcPr>
                  <w:tcW w:w="900" w:type="dxa"/>
                </w:tcPr>
                <w:p w:rsidR="005F5243" w:rsidRPr="00BE4872" w:rsidRDefault="005F5243" w:rsidP="005F5243">
                  <w:pPr>
                    <w:jc w:val="center"/>
                    <w:rPr>
                      <w:rFonts w:ascii="Arial" w:hAnsi="Arial" w:cs="Arial"/>
                      <w:b/>
                    </w:rPr>
                  </w:pPr>
                  <w:r w:rsidRPr="00BE4872">
                    <w:rPr>
                      <w:rFonts w:ascii="Arial" w:hAnsi="Arial" w:cs="Arial"/>
                      <w:b/>
                    </w:rPr>
                    <w:t>267</w:t>
                  </w:r>
                </w:p>
              </w:tc>
            </w:tr>
          </w:tbl>
          <w:p w:rsidR="005F5243" w:rsidRPr="005E526F" w:rsidRDefault="005F5243" w:rsidP="005F5243">
            <w:pPr>
              <w:rPr>
                <w:rFonts w:ascii="Arial" w:hAnsi="Arial" w:cs="Arial"/>
              </w:rPr>
            </w:pPr>
          </w:p>
          <w:p w:rsidR="005F5243" w:rsidRPr="00F7797D" w:rsidRDefault="005F5243" w:rsidP="005F5243">
            <w:pPr>
              <w:rPr>
                <w:rFonts w:ascii="Arial" w:hAnsi="Arial" w:cs="Arial"/>
                <w:i/>
              </w:rPr>
            </w:pPr>
            <w:r w:rsidRPr="00F7797D">
              <w:rPr>
                <w:rFonts w:ascii="Arial" w:hAnsi="Arial" w:cs="Arial"/>
                <w:i/>
              </w:rPr>
              <w:t>Views</w:t>
            </w:r>
          </w:p>
          <w:p w:rsidR="005F5243" w:rsidRDefault="005F5243" w:rsidP="005F5243">
            <w:pPr>
              <w:rPr>
                <w:rFonts w:ascii="Arial" w:hAnsi="Arial" w:cs="Arial"/>
              </w:rPr>
            </w:pPr>
            <w:r w:rsidRPr="00F7797D">
              <w:rPr>
                <w:rFonts w:ascii="Arial" w:hAnsi="Arial" w:cs="Arial"/>
              </w:rPr>
              <w:t xml:space="preserve">All time: </w:t>
            </w:r>
            <w:r>
              <w:rPr>
                <w:rFonts w:ascii="Arial" w:hAnsi="Arial" w:cs="Arial"/>
                <w:b/>
              </w:rPr>
              <w:t>30,982</w:t>
            </w:r>
            <w:r>
              <w:rPr>
                <w:rFonts w:ascii="Arial" w:hAnsi="Arial" w:cs="Arial"/>
              </w:rPr>
              <w:t xml:space="preserve">.  </w:t>
            </w:r>
          </w:p>
          <w:p w:rsidR="005F5243" w:rsidRDefault="005F5243" w:rsidP="005F5243">
            <w:pPr>
              <w:rPr>
                <w:rFonts w:ascii="Arial" w:hAnsi="Arial" w:cs="Arial"/>
              </w:rPr>
            </w:pPr>
          </w:p>
          <w:p w:rsidR="005F5243" w:rsidRPr="002B0825" w:rsidRDefault="005F5243" w:rsidP="005F5243">
            <w:pPr>
              <w:rPr>
                <w:rFonts w:ascii="Arial" w:hAnsi="Arial" w:cs="Arial"/>
                <w:i/>
              </w:rPr>
            </w:pPr>
            <w:r w:rsidRPr="002B0825">
              <w:rPr>
                <w:rFonts w:ascii="Arial" w:hAnsi="Arial" w:cs="Arial"/>
                <w:i/>
              </w:rPr>
              <w:t>Followers:</w:t>
            </w:r>
          </w:p>
          <w:p w:rsidR="005F5243" w:rsidRPr="00651099" w:rsidRDefault="005F5243" w:rsidP="005F5243">
            <w:pPr>
              <w:rPr>
                <w:rFonts w:ascii="Arial" w:hAnsi="Arial" w:cs="Arial"/>
              </w:rPr>
            </w:pPr>
            <w:r>
              <w:rPr>
                <w:rFonts w:ascii="Arial" w:hAnsi="Arial" w:cs="Arial"/>
                <w:b/>
              </w:rPr>
              <w:t xml:space="preserve">552 </w:t>
            </w:r>
            <w:r>
              <w:rPr>
                <w:rFonts w:ascii="Arial" w:hAnsi="Arial" w:cs="Arial"/>
              </w:rPr>
              <w:t xml:space="preserve">(no change).  </w:t>
            </w:r>
          </w:p>
          <w:p w:rsidR="005F5243" w:rsidRPr="00F7797D" w:rsidRDefault="005F5243" w:rsidP="005F5243">
            <w:pPr>
              <w:rPr>
                <w:rFonts w:ascii="Arial" w:hAnsi="Arial" w:cs="Arial"/>
              </w:rPr>
            </w:pPr>
          </w:p>
          <w:p w:rsidR="005F5243" w:rsidRDefault="005F5243" w:rsidP="005F5243">
            <w:pPr>
              <w:rPr>
                <w:rFonts w:ascii="Arial" w:hAnsi="Arial" w:cs="Arial"/>
              </w:rPr>
            </w:pPr>
            <w:r w:rsidRPr="002B0825">
              <w:rPr>
                <w:rFonts w:ascii="Arial" w:hAnsi="Arial" w:cs="Arial"/>
                <w:i/>
              </w:rPr>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5F5243" w:rsidTr="007804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5F5243" w:rsidRPr="00974442" w:rsidRDefault="005F5243" w:rsidP="005F5243">
                  <w:pPr>
                    <w:rPr>
                      <w:rFonts w:ascii="Arial" w:hAnsi="Arial" w:cs="Arial"/>
                      <w:sz w:val="20"/>
                    </w:rPr>
                  </w:pPr>
                </w:p>
              </w:tc>
              <w:tc>
                <w:tcPr>
                  <w:tcW w:w="750" w:type="dxa"/>
                </w:tcPr>
                <w:p w:rsidR="005F5243" w:rsidRPr="00974442" w:rsidRDefault="005F5243" w:rsidP="005F5243">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Mar</w:t>
                  </w:r>
                </w:p>
              </w:tc>
            </w:tr>
            <w:tr w:rsidR="005F5243" w:rsidTr="007804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5F5243" w:rsidRPr="00974442" w:rsidRDefault="005F5243" w:rsidP="005F5243">
                  <w:pPr>
                    <w:rPr>
                      <w:rFonts w:ascii="Arial" w:hAnsi="Arial" w:cs="Arial"/>
                      <w:sz w:val="20"/>
                    </w:rPr>
                  </w:pPr>
                  <w:r w:rsidRPr="00974442">
                    <w:rPr>
                      <w:rFonts w:ascii="Arial" w:hAnsi="Arial" w:cs="Arial"/>
                      <w:sz w:val="20"/>
                    </w:rPr>
                    <w:t xml:space="preserve">USA </w:t>
                  </w:r>
                </w:p>
              </w:tc>
              <w:tc>
                <w:tcPr>
                  <w:tcW w:w="750" w:type="dxa"/>
                </w:tcPr>
                <w:p w:rsidR="005F5243" w:rsidRPr="00974442"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176</w:t>
                  </w:r>
                </w:p>
              </w:tc>
            </w:tr>
            <w:tr w:rsidR="005F5243" w:rsidTr="007804E7">
              <w:tc>
                <w:tcPr>
                  <w:cnfStyle w:val="001000000000" w:firstRow="0" w:lastRow="0" w:firstColumn="1" w:lastColumn="0" w:oddVBand="0" w:evenVBand="0" w:oddHBand="0" w:evenHBand="0" w:firstRowFirstColumn="0" w:firstRowLastColumn="0" w:lastRowFirstColumn="0" w:lastRowLastColumn="0"/>
                  <w:tcW w:w="1372" w:type="dxa"/>
                </w:tcPr>
                <w:p w:rsidR="005F5243" w:rsidRPr="00974442" w:rsidRDefault="005F5243" w:rsidP="005F5243">
                  <w:pPr>
                    <w:rPr>
                      <w:rFonts w:ascii="Arial" w:hAnsi="Arial" w:cs="Arial"/>
                      <w:sz w:val="20"/>
                    </w:rPr>
                  </w:pPr>
                  <w:r w:rsidRPr="00974442">
                    <w:rPr>
                      <w:rFonts w:ascii="Arial" w:hAnsi="Arial" w:cs="Arial"/>
                      <w:sz w:val="20"/>
                    </w:rPr>
                    <w:t>UK</w:t>
                  </w:r>
                </w:p>
              </w:tc>
              <w:tc>
                <w:tcPr>
                  <w:tcW w:w="750" w:type="dxa"/>
                </w:tcPr>
                <w:p w:rsidR="005F5243" w:rsidRPr="00974442"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52</w:t>
                  </w:r>
                </w:p>
              </w:tc>
            </w:tr>
            <w:tr w:rsidR="005F5243" w:rsidTr="007804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5F5243" w:rsidRPr="00974442" w:rsidRDefault="005F5243" w:rsidP="005F5243">
                  <w:pPr>
                    <w:rPr>
                      <w:rFonts w:ascii="Arial" w:hAnsi="Arial" w:cs="Arial"/>
                      <w:sz w:val="20"/>
                    </w:rPr>
                  </w:pPr>
                  <w:r>
                    <w:rPr>
                      <w:rFonts w:ascii="Arial" w:hAnsi="Arial" w:cs="Arial"/>
                      <w:sz w:val="20"/>
                    </w:rPr>
                    <w:t>Canada</w:t>
                  </w:r>
                </w:p>
              </w:tc>
              <w:tc>
                <w:tcPr>
                  <w:tcW w:w="750"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9</w:t>
                  </w:r>
                </w:p>
              </w:tc>
            </w:tr>
            <w:tr w:rsidR="005F5243" w:rsidTr="007804E7">
              <w:tc>
                <w:tcPr>
                  <w:cnfStyle w:val="001000000000" w:firstRow="0" w:lastRow="0" w:firstColumn="1" w:lastColumn="0" w:oddVBand="0" w:evenVBand="0" w:oddHBand="0" w:evenHBand="0" w:firstRowFirstColumn="0" w:firstRowLastColumn="0" w:lastRowFirstColumn="0" w:lastRowLastColumn="0"/>
                  <w:tcW w:w="1372" w:type="dxa"/>
                </w:tcPr>
                <w:p w:rsidR="005F5243" w:rsidRPr="00974442" w:rsidRDefault="005F5243" w:rsidP="005F5243">
                  <w:pPr>
                    <w:rPr>
                      <w:rFonts w:ascii="Arial" w:hAnsi="Arial" w:cs="Arial"/>
                      <w:sz w:val="20"/>
                    </w:rPr>
                  </w:pPr>
                  <w:r>
                    <w:rPr>
                      <w:rFonts w:ascii="Arial" w:hAnsi="Arial" w:cs="Arial"/>
                      <w:sz w:val="20"/>
                    </w:rPr>
                    <w:t>China</w:t>
                  </w:r>
                </w:p>
              </w:tc>
              <w:tc>
                <w:tcPr>
                  <w:tcW w:w="750"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6</w:t>
                  </w:r>
                </w:p>
              </w:tc>
            </w:tr>
          </w:tbl>
          <w:p w:rsidR="005F5243" w:rsidRDefault="005F5243" w:rsidP="005F5243">
            <w:pPr>
              <w:rPr>
                <w:rFonts w:ascii="Arial" w:hAnsi="Arial" w:cs="Arial"/>
              </w:rPr>
            </w:pPr>
          </w:p>
          <w:p w:rsidR="005F5243" w:rsidRDefault="005F5243" w:rsidP="005F5243">
            <w:pPr>
              <w:rPr>
                <w:rFonts w:ascii="Arial" w:hAnsi="Arial" w:cs="Arial"/>
              </w:rPr>
            </w:pPr>
            <w:r>
              <w:rPr>
                <w:rFonts w:ascii="Arial" w:hAnsi="Arial" w:cs="Arial"/>
              </w:rPr>
              <w:t xml:space="preserve">China’s continuing presence is a surprise in view of the firewall.  For several months now, there has been a Chinese presence. </w:t>
            </w:r>
          </w:p>
          <w:p w:rsidR="005F5243" w:rsidRDefault="005F5243" w:rsidP="005F5243">
            <w:pPr>
              <w:rPr>
                <w:rFonts w:ascii="Arial" w:hAnsi="Arial" w:cs="Arial"/>
              </w:rPr>
            </w:pPr>
          </w:p>
          <w:p w:rsidR="005F5243" w:rsidRPr="002B0825" w:rsidRDefault="005F5243" w:rsidP="005F5243">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1935"/>
              <w:gridCol w:w="993"/>
            </w:tblGrid>
            <w:tr w:rsidR="005F5243" w:rsidRPr="00D90E9A" w:rsidTr="007804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5F5243" w:rsidRDefault="005F5243" w:rsidP="005F5243">
                  <w:pPr>
                    <w:rPr>
                      <w:rFonts w:ascii="Arial" w:hAnsi="Arial" w:cs="Arial"/>
                      <w:sz w:val="20"/>
                      <w:szCs w:val="20"/>
                    </w:rPr>
                  </w:pPr>
                </w:p>
              </w:tc>
              <w:tc>
                <w:tcPr>
                  <w:tcW w:w="1935" w:type="dxa"/>
                </w:tcPr>
                <w:p w:rsidR="005F5243" w:rsidRPr="009F1C8C"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May</w:t>
                  </w:r>
                </w:p>
              </w:tc>
              <w:tc>
                <w:tcPr>
                  <w:tcW w:w="993" w:type="dxa"/>
                </w:tcPr>
                <w:p w:rsidR="005F5243"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5F5243" w:rsidRPr="00D90E9A" w:rsidTr="007804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5F5243" w:rsidRDefault="005F5243" w:rsidP="005F5243">
                  <w:pPr>
                    <w:rPr>
                      <w:rFonts w:ascii="Arial" w:hAnsi="Arial" w:cs="Arial"/>
                      <w:sz w:val="20"/>
                      <w:szCs w:val="20"/>
                    </w:rPr>
                  </w:pPr>
                  <w:r>
                    <w:rPr>
                      <w:rFonts w:ascii="Arial" w:hAnsi="Arial" w:cs="Arial"/>
                      <w:sz w:val="20"/>
                      <w:szCs w:val="20"/>
                    </w:rPr>
                    <w:t>1</w:t>
                  </w:r>
                </w:p>
              </w:tc>
              <w:tc>
                <w:tcPr>
                  <w:tcW w:w="1935" w:type="dxa"/>
                </w:tcPr>
                <w:p w:rsidR="005F5243" w:rsidRPr="009F1C8C" w:rsidRDefault="00DD1495" w:rsidP="005F524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hyperlink r:id="rId19" w:history="1">
                    <w:r w:rsidR="005F5243" w:rsidRPr="00AD4E89">
                      <w:rPr>
                        <w:rStyle w:val="Hyperlink"/>
                        <w:rFonts w:ascii="Arial" w:hAnsi="Arial" w:cs="Arial"/>
                        <w:sz w:val="20"/>
                        <w:szCs w:val="20"/>
                      </w:rPr>
                      <w:t>Bill of Rights</w:t>
                    </w:r>
                  </w:hyperlink>
                </w:p>
              </w:tc>
              <w:tc>
                <w:tcPr>
                  <w:tcW w:w="993"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12</w:t>
                  </w:r>
                </w:p>
              </w:tc>
            </w:tr>
            <w:tr w:rsidR="005F5243" w:rsidTr="007804E7">
              <w:tc>
                <w:tcPr>
                  <w:cnfStyle w:val="001000000000" w:firstRow="0" w:lastRow="0" w:firstColumn="1" w:lastColumn="0" w:oddVBand="0" w:evenVBand="0" w:oddHBand="0" w:evenHBand="0" w:firstRowFirstColumn="0" w:firstRowLastColumn="0" w:lastRowFirstColumn="0" w:lastRowLastColumn="0"/>
                  <w:tcW w:w="328" w:type="dxa"/>
                </w:tcPr>
                <w:p w:rsidR="005F5243" w:rsidRDefault="005F5243" w:rsidP="005F5243">
                  <w:pPr>
                    <w:rPr>
                      <w:rFonts w:ascii="Arial" w:hAnsi="Arial" w:cs="Arial"/>
                      <w:sz w:val="20"/>
                      <w:szCs w:val="20"/>
                    </w:rPr>
                  </w:pPr>
                  <w:r>
                    <w:rPr>
                      <w:rFonts w:ascii="Arial" w:hAnsi="Arial" w:cs="Arial"/>
                      <w:sz w:val="20"/>
                      <w:szCs w:val="20"/>
                    </w:rPr>
                    <w:t>2</w:t>
                  </w:r>
                </w:p>
              </w:tc>
              <w:tc>
                <w:tcPr>
                  <w:tcW w:w="1935" w:type="dxa"/>
                </w:tcPr>
                <w:p w:rsidR="005F5243" w:rsidRPr="009F1C8C" w:rsidRDefault="005F5243" w:rsidP="005F5243">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Film</w:t>
                  </w:r>
                </w:p>
              </w:tc>
              <w:tc>
                <w:tcPr>
                  <w:tcW w:w="993" w:type="dxa"/>
                </w:tcPr>
                <w:p w:rsidR="005F5243" w:rsidRPr="009F1C8C"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w:t>
                  </w:r>
                </w:p>
              </w:tc>
            </w:tr>
          </w:tbl>
          <w:p w:rsidR="005F5243" w:rsidRDefault="005F5243" w:rsidP="005F5243">
            <w:pPr>
              <w:rPr>
                <w:rFonts w:ascii="Arial" w:hAnsi="Arial" w:cs="Arial"/>
                <w:sz w:val="20"/>
                <w:szCs w:val="20"/>
              </w:rPr>
            </w:pPr>
          </w:p>
          <w:p w:rsidR="005F5243" w:rsidRPr="005B6146" w:rsidRDefault="005F5243" w:rsidP="005F5243">
            <w:pPr>
              <w:rPr>
                <w:rFonts w:ascii="Arial" w:hAnsi="Arial" w:cs="Arial"/>
                <w:szCs w:val="20"/>
              </w:rPr>
            </w:pPr>
            <w:r w:rsidRPr="005B6146">
              <w:rPr>
                <w:rFonts w:ascii="Arial" w:hAnsi="Arial" w:cs="Arial"/>
                <w:szCs w:val="20"/>
              </w:rPr>
              <w:t>Analysis: proportion of UK views is shown below:</w:t>
            </w:r>
          </w:p>
          <w:tbl>
            <w:tblPr>
              <w:tblStyle w:val="GridTable3-Accent2"/>
              <w:tblW w:w="0" w:type="auto"/>
              <w:tblLayout w:type="fixed"/>
              <w:tblLook w:val="04A0" w:firstRow="1" w:lastRow="0" w:firstColumn="1" w:lastColumn="0" w:noHBand="0" w:noVBand="1"/>
            </w:tblPr>
            <w:tblGrid>
              <w:gridCol w:w="1217"/>
              <w:gridCol w:w="661"/>
              <w:gridCol w:w="661"/>
              <w:gridCol w:w="661"/>
              <w:gridCol w:w="606"/>
              <w:gridCol w:w="606"/>
              <w:gridCol w:w="606"/>
              <w:gridCol w:w="606"/>
            </w:tblGrid>
            <w:tr w:rsidR="005F5243" w:rsidRPr="005C11B7" w:rsidTr="007804E7">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5F5243" w:rsidRPr="00BE762C" w:rsidRDefault="005F5243" w:rsidP="005F5243">
                  <w:pPr>
                    <w:rPr>
                      <w:rFonts w:ascii="Arial" w:hAnsi="Arial" w:cs="Arial"/>
                      <w:sz w:val="20"/>
                      <w:szCs w:val="20"/>
                    </w:rPr>
                  </w:pPr>
                </w:p>
              </w:tc>
              <w:tc>
                <w:tcPr>
                  <w:tcW w:w="661" w:type="dxa"/>
                </w:tcPr>
                <w:p w:rsidR="005F5243" w:rsidRPr="00BE762C"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p>
              </w:tc>
              <w:tc>
                <w:tcPr>
                  <w:tcW w:w="661" w:type="dxa"/>
                </w:tcPr>
                <w:p w:rsidR="005F5243" w:rsidRPr="00BE762C"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p>
              </w:tc>
              <w:tc>
                <w:tcPr>
                  <w:tcW w:w="661" w:type="dxa"/>
                </w:tcPr>
                <w:p w:rsidR="005F5243" w:rsidRPr="005B6146" w:rsidRDefault="005F5243" w:rsidP="005F5243">
                  <w:pPr>
                    <w:shd w:val="clear" w:color="auto" w:fill="E1F3D6" w:themeFill="accent2" w:themeFillTint="33"/>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5B6146">
                    <w:rPr>
                      <w:rFonts w:ascii="Arial" w:hAnsi="Arial" w:cs="Arial"/>
                      <w:b w:val="0"/>
                      <w:sz w:val="20"/>
                      <w:szCs w:val="20"/>
                    </w:rPr>
                    <w:t>2022</w:t>
                  </w:r>
                </w:p>
                <w:p w:rsidR="005F5243" w:rsidRPr="00BE762C"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Pr>
                      <w:rFonts w:ascii="Arial" w:hAnsi="Arial" w:cs="Arial"/>
                      <w:b w:val="0"/>
                      <w:sz w:val="20"/>
                      <w:szCs w:val="20"/>
                    </w:rPr>
                    <w:t xml:space="preserve">Jan     </w:t>
                  </w:r>
                </w:p>
              </w:tc>
              <w:tc>
                <w:tcPr>
                  <w:tcW w:w="606" w:type="dxa"/>
                </w:tcPr>
                <w:p w:rsidR="005F5243"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5F5243"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5F5243"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5F5243" w:rsidRDefault="005F5243" w:rsidP="005F524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5F5243" w:rsidRPr="00BE762C" w:rsidTr="007804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5F5243" w:rsidRPr="00BE762C" w:rsidRDefault="005F5243" w:rsidP="005F5243">
                  <w:pPr>
                    <w:rPr>
                      <w:rFonts w:ascii="Arial" w:hAnsi="Arial" w:cs="Arial"/>
                      <w:sz w:val="20"/>
                      <w:szCs w:val="20"/>
                    </w:rPr>
                  </w:pPr>
                </w:p>
              </w:tc>
              <w:tc>
                <w:tcPr>
                  <w:tcW w:w="661"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2020</w:t>
                  </w:r>
                </w:p>
              </w:tc>
              <w:tc>
                <w:tcPr>
                  <w:tcW w:w="661"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2021</w:t>
                  </w:r>
                </w:p>
              </w:tc>
              <w:tc>
                <w:tcPr>
                  <w:tcW w:w="661"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Jan</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Feb</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Mar</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Apr</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May</w:t>
                  </w:r>
                </w:p>
              </w:tc>
            </w:tr>
            <w:tr w:rsidR="005F5243" w:rsidRPr="00BE762C" w:rsidTr="007804E7">
              <w:tc>
                <w:tcPr>
                  <w:cnfStyle w:val="001000000000" w:firstRow="0" w:lastRow="0" w:firstColumn="1" w:lastColumn="0" w:oddVBand="0" w:evenVBand="0" w:oddHBand="0" w:evenHBand="0" w:firstRowFirstColumn="0" w:firstRowLastColumn="0" w:lastRowFirstColumn="0" w:lastRowLastColumn="0"/>
                  <w:tcW w:w="1217" w:type="dxa"/>
                </w:tcPr>
                <w:p w:rsidR="005F5243" w:rsidRPr="00BE762C" w:rsidRDefault="005F5243" w:rsidP="005F5243">
                  <w:pPr>
                    <w:rPr>
                      <w:rFonts w:ascii="Arial" w:hAnsi="Arial" w:cs="Arial"/>
                      <w:sz w:val="20"/>
                      <w:szCs w:val="20"/>
                    </w:rPr>
                  </w:pPr>
                  <w:r w:rsidRPr="00BE762C">
                    <w:rPr>
                      <w:rFonts w:ascii="Arial" w:hAnsi="Arial" w:cs="Arial"/>
                      <w:sz w:val="20"/>
                      <w:szCs w:val="20"/>
                    </w:rPr>
                    <w:t>Total views</w:t>
                  </w:r>
                </w:p>
              </w:tc>
              <w:tc>
                <w:tcPr>
                  <w:tcW w:w="661" w:type="dxa"/>
                </w:tcPr>
                <w:p w:rsidR="005F5243" w:rsidRPr="00BE762C"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6026</w:t>
                  </w:r>
                </w:p>
              </w:tc>
              <w:tc>
                <w:tcPr>
                  <w:tcW w:w="661" w:type="dxa"/>
                </w:tcPr>
                <w:p w:rsidR="005F5243" w:rsidRPr="00BE762C"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8375</w:t>
                  </w:r>
                </w:p>
              </w:tc>
              <w:tc>
                <w:tcPr>
                  <w:tcW w:w="661" w:type="dxa"/>
                </w:tcPr>
                <w:p w:rsidR="005F5243" w:rsidRPr="00BE762C"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506</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348</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435</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285</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267</w:t>
                  </w:r>
                </w:p>
              </w:tc>
            </w:tr>
            <w:tr w:rsidR="005F5243" w:rsidRPr="00BE762C" w:rsidTr="007804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5F5243" w:rsidRPr="00BE762C" w:rsidRDefault="005F5243" w:rsidP="005F5243">
                  <w:pPr>
                    <w:rPr>
                      <w:rFonts w:ascii="Arial" w:hAnsi="Arial" w:cs="Arial"/>
                      <w:sz w:val="20"/>
                      <w:szCs w:val="20"/>
                    </w:rPr>
                  </w:pPr>
                  <w:r w:rsidRPr="00BE762C">
                    <w:rPr>
                      <w:rFonts w:ascii="Arial" w:hAnsi="Arial" w:cs="Arial"/>
                      <w:sz w:val="20"/>
                      <w:szCs w:val="20"/>
                    </w:rPr>
                    <w:t>UK views</w:t>
                  </w:r>
                </w:p>
              </w:tc>
              <w:tc>
                <w:tcPr>
                  <w:tcW w:w="661" w:type="dxa"/>
                </w:tcPr>
                <w:p w:rsidR="005F5243" w:rsidRPr="00BE762C"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1758</w:t>
                  </w:r>
                </w:p>
              </w:tc>
              <w:tc>
                <w:tcPr>
                  <w:tcW w:w="661" w:type="dxa"/>
                </w:tcPr>
                <w:p w:rsidR="005F5243" w:rsidRPr="00BE762C"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998</w:t>
                  </w:r>
                </w:p>
              </w:tc>
              <w:tc>
                <w:tcPr>
                  <w:tcW w:w="661" w:type="dxa"/>
                </w:tcPr>
                <w:p w:rsidR="005F5243" w:rsidRPr="00BE762C"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148</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54</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111</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45</w:t>
                  </w:r>
                </w:p>
              </w:tc>
              <w:tc>
                <w:tcPr>
                  <w:tcW w:w="606" w:type="dxa"/>
                </w:tcPr>
                <w:p w:rsidR="005F5243" w:rsidRDefault="005F5243" w:rsidP="005F524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52</w:t>
                  </w:r>
                </w:p>
              </w:tc>
            </w:tr>
            <w:tr w:rsidR="005F5243" w:rsidRPr="00BE762C" w:rsidTr="007804E7">
              <w:tc>
                <w:tcPr>
                  <w:cnfStyle w:val="001000000000" w:firstRow="0" w:lastRow="0" w:firstColumn="1" w:lastColumn="0" w:oddVBand="0" w:evenVBand="0" w:oddHBand="0" w:evenHBand="0" w:firstRowFirstColumn="0" w:firstRowLastColumn="0" w:lastRowFirstColumn="0" w:lastRowLastColumn="0"/>
                  <w:tcW w:w="1217" w:type="dxa"/>
                </w:tcPr>
                <w:p w:rsidR="005F5243" w:rsidRPr="00BE762C" w:rsidRDefault="005F5243" w:rsidP="005F5243">
                  <w:pPr>
                    <w:rPr>
                      <w:rFonts w:ascii="Arial" w:hAnsi="Arial" w:cs="Arial"/>
                      <w:sz w:val="20"/>
                      <w:szCs w:val="20"/>
                    </w:rPr>
                  </w:pPr>
                  <w:r w:rsidRPr="00BE762C">
                    <w:rPr>
                      <w:rFonts w:ascii="Arial" w:hAnsi="Arial" w:cs="Arial"/>
                      <w:sz w:val="20"/>
                      <w:szCs w:val="20"/>
                    </w:rPr>
                    <w:t>%</w:t>
                  </w:r>
                </w:p>
              </w:tc>
              <w:tc>
                <w:tcPr>
                  <w:tcW w:w="661" w:type="dxa"/>
                </w:tcPr>
                <w:p w:rsidR="005F5243" w:rsidRPr="0004573D"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29.2</w:t>
                  </w:r>
                </w:p>
              </w:tc>
              <w:tc>
                <w:tcPr>
                  <w:tcW w:w="661" w:type="dxa"/>
                </w:tcPr>
                <w:p w:rsidR="005F5243" w:rsidRPr="0004573D"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11.9</w:t>
                  </w:r>
                </w:p>
              </w:tc>
              <w:tc>
                <w:tcPr>
                  <w:tcW w:w="661" w:type="dxa"/>
                </w:tcPr>
                <w:p w:rsidR="005F5243" w:rsidRPr="0004573D"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29.2</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15.5</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25.5</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06" w:type="dxa"/>
                </w:tcPr>
                <w:p w:rsidR="005F5243" w:rsidRDefault="005F5243" w:rsidP="005F524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19.5</w:t>
                  </w:r>
                </w:p>
              </w:tc>
            </w:tr>
          </w:tbl>
          <w:p w:rsidR="005F5243" w:rsidRDefault="005F5243" w:rsidP="005F5243">
            <w:pPr>
              <w:rPr>
                <w:rFonts w:ascii="Arial" w:hAnsi="Arial" w:cs="Arial"/>
                <w:szCs w:val="20"/>
              </w:rPr>
            </w:pPr>
          </w:p>
          <w:p w:rsidR="005F5243" w:rsidRPr="008146C1" w:rsidRDefault="005F5243" w:rsidP="005F5243">
            <w:pPr>
              <w:shd w:val="clear" w:color="auto" w:fill="FFEDD7" w:themeFill="accent4" w:themeFillTint="33"/>
              <w:spacing w:after="120"/>
              <w:rPr>
                <w:rFonts w:ascii="Arial" w:hAnsi="Arial" w:cs="Arial"/>
                <w:b/>
                <w:i/>
              </w:rPr>
            </w:pPr>
            <w:r w:rsidRPr="008146C1">
              <w:rPr>
                <w:rFonts w:ascii="Arial" w:hAnsi="Arial" w:cs="Arial"/>
                <w:b/>
                <w:i/>
              </w:rPr>
              <w:t>Twitter</w:t>
            </w:r>
          </w:p>
          <w:p w:rsidR="005F5243" w:rsidRDefault="005F5243" w:rsidP="005F5243">
            <w:pPr>
              <w:spacing w:after="120"/>
              <w:rPr>
                <w:rFonts w:ascii="Arial" w:hAnsi="Arial" w:cs="Arial"/>
              </w:rPr>
            </w:pPr>
            <w:r>
              <w:rPr>
                <w:rFonts w:ascii="Arial" w:hAnsi="Arial" w:cs="Arial"/>
              </w:rPr>
              <w:t>Twitter has declined precipitately and it is difficult to know if it is a lack of interest in the platform or our site.  It is puzzling that we have 213 followers but they are not looking at the site!  Impressions:</w:t>
            </w:r>
          </w:p>
          <w:tbl>
            <w:tblPr>
              <w:tblStyle w:val="TableGrid"/>
              <w:tblW w:w="0" w:type="auto"/>
              <w:tblBorders>
                <w:bottom w:val="none" w:sz="0" w:space="0" w:color="auto"/>
              </w:tblBorders>
              <w:tblLayout w:type="fixed"/>
              <w:tblLook w:val="04A0" w:firstRow="1" w:lastRow="0" w:firstColumn="1" w:lastColumn="0" w:noHBand="0" w:noVBand="1"/>
            </w:tblPr>
            <w:tblGrid>
              <w:gridCol w:w="661"/>
              <w:gridCol w:w="572"/>
              <w:gridCol w:w="572"/>
              <w:gridCol w:w="550"/>
              <w:gridCol w:w="561"/>
              <w:gridCol w:w="561"/>
              <w:gridCol w:w="561"/>
              <w:gridCol w:w="831"/>
            </w:tblGrid>
            <w:tr w:rsidR="005F5243" w:rsidRPr="002B0825" w:rsidTr="008B5D39">
              <w:trPr>
                <w:trHeight w:val="260"/>
              </w:trPr>
              <w:tc>
                <w:tcPr>
                  <w:tcW w:w="661" w:type="dxa"/>
                  <w:tcBorders>
                    <w:bottom w:val="single" w:sz="4" w:space="0" w:color="auto"/>
                  </w:tcBorders>
                  <w:shd w:val="clear" w:color="auto" w:fill="E1F3D6" w:themeFill="accent2" w:themeFillTint="33"/>
                </w:tcPr>
                <w:p w:rsidR="005F5243" w:rsidRPr="00181750" w:rsidRDefault="005F5243" w:rsidP="005F5243">
                  <w:pPr>
                    <w:spacing w:after="120"/>
                    <w:jc w:val="center"/>
                    <w:rPr>
                      <w:rFonts w:ascii="Arial" w:hAnsi="Arial" w:cs="Arial"/>
                      <w:sz w:val="20"/>
                    </w:rPr>
                  </w:pPr>
                  <w:r w:rsidRPr="00181750">
                    <w:rPr>
                      <w:rFonts w:ascii="Arial" w:hAnsi="Arial" w:cs="Arial"/>
                      <w:sz w:val="20"/>
                    </w:rPr>
                    <w:t xml:space="preserve">Oct </w:t>
                  </w:r>
                </w:p>
              </w:tc>
              <w:tc>
                <w:tcPr>
                  <w:tcW w:w="572" w:type="dxa"/>
                  <w:tcBorders>
                    <w:bottom w:val="single" w:sz="4" w:space="0" w:color="auto"/>
                  </w:tcBorders>
                  <w:shd w:val="clear" w:color="auto" w:fill="E1F3D6" w:themeFill="accent2" w:themeFillTint="33"/>
                </w:tcPr>
                <w:p w:rsidR="005F5243" w:rsidRPr="00181750" w:rsidRDefault="005F5243" w:rsidP="005F5243">
                  <w:pPr>
                    <w:spacing w:after="120"/>
                    <w:jc w:val="center"/>
                    <w:rPr>
                      <w:rFonts w:ascii="Arial" w:hAnsi="Arial" w:cs="Arial"/>
                      <w:sz w:val="20"/>
                    </w:rPr>
                  </w:pPr>
                  <w:r w:rsidRPr="00181750">
                    <w:rPr>
                      <w:rFonts w:ascii="Arial" w:hAnsi="Arial" w:cs="Arial"/>
                      <w:sz w:val="20"/>
                    </w:rPr>
                    <w:t>Nov</w:t>
                  </w:r>
                </w:p>
              </w:tc>
              <w:tc>
                <w:tcPr>
                  <w:tcW w:w="572" w:type="dxa"/>
                  <w:tcBorders>
                    <w:bottom w:val="single" w:sz="4" w:space="0" w:color="auto"/>
                  </w:tcBorders>
                  <w:shd w:val="clear" w:color="auto" w:fill="E1F3D6" w:themeFill="accent2" w:themeFillTint="33"/>
                </w:tcPr>
                <w:p w:rsidR="005F5243" w:rsidRPr="00CE0AB5" w:rsidRDefault="005F5243" w:rsidP="005F5243">
                  <w:pPr>
                    <w:spacing w:after="120"/>
                    <w:jc w:val="center"/>
                    <w:rPr>
                      <w:rFonts w:ascii="Arial" w:hAnsi="Arial" w:cs="Arial"/>
                      <w:sz w:val="20"/>
                    </w:rPr>
                  </w:pPr>
                  <w:r w:rsidRPr="00CE0AB5">
                    <w:rPr>
                      <w:rFonts w:ascii="Arial" w:hAnsi="Arial" w:cs="Arial"/>
                      <w:sz w:val="20"/>
                    </w:rPr>
                    <w:t xml:space="preserve">Dec </w:t>
                  </w:r>
                </w:p>
              </w:tc>
              <w:tc>
                <w:tcPr>
                  <w:tcW w:w="550" w:type="dxa"/>
                  <w:tcBorders>
                    <w:bottom w:val="single" w:sz="4" w:space="0" w:color="auto"/>
                  </w:tcBorders>
                  <w:shd w:val="clear" w:color="auto" w:fill="E1F3D6" w:themeFill="accent2" w:themeFillTint="33"/>
                </w:tcPr>
                <w:p w:rsidR="005F5243" w:rsidRPr="00CE34BD" w:rsidRDefault="005F5243" w:rsidP="005F5243">
                  <w:pPr>
                    <w:spacing w:after="120"/>
                    <w:jc w:val="center"/>
                    <w:rPr>
                      <w:rFonts w:ascii="Arial" w:hAnsi="Arial" w:cs="Arial"/>
                      <w:sz w:val="20"/>
                    </w:rPr>
                  </w:pPr>
                  <w:r w:rsidRPr="00CE34BD">
                    <w:rPr>
                      <w:rFonts w:ascii="Arial" w:hAnsi="Arial" w:cs="Arial"/>
                      <w:sz w:val="20"/>
                    </w:rPr>
                    <w:t>Jan</w:t>
                  </w:r>
                </w:p>
              </w:tc>
              <w:tc>
                <w:tcPr>
                  <w:tcW w:w="561" w:type="dxa"/>
                  <w:tcBorders>
                    <w:bottom w:val="single" w:sz="4" w:space="0" w:color="auto"/>
                  </w:tcBorders>
                  <w:shd w:val="clear" w:color="auto" w:fill="E1F3D6" w:themeFill="accent2" w:themeFillTint="33"/>
                </w:tcPr>
                <w:p w:rsidR="005F5243" w:rsidRPr="009479C3" w:rsidRDefault="005F5243" w:rsidP="005F5243">
                  <w:pPr>
                    <w:spacing w:after="120"/>
                    <w:jc w:val="center"/>
                    <w:rPr>
                      <w:rFonts w:ascii="Arial" w:hAnsi="Arial" w:cs="Arial"/>
                      <w:sz w:val="20"/>
                    </w:rPr>
                  </w:pPr>
                  <w:r w:rsidRPr="009479C3">
                    <w:rPr>
                      <w:rFonts w:ascii="Arial" w:hAnsi="Arial" w:cs="Arial"/>
                      <w:sz w:val="20"/>
                    </w:rPr>
                    <w:t>Feb</w:t>
                  </w:r>
                </w:p>
              </w:tc>
              <w:tc>
                <w:tcPr>
                  <w:tcW w:w="561" w:type="dxa"/>
                  <w:tcBorders>
                    <w:bottom w:val="single" w:sz="4" w:space="0" w:color="auto"/>
                  </w:tcBorders>
                  <w:shd w:val="clear" w:color="auto" w:fill="E1F3D6" w:themeFill="accent2" w:themeFillTint="33"/>
                </w:tcPr>
                <w:p w:rsidR="005F5243" w:rsidRPr="006121A7" w:rsidRDefault="005F5243" w:rsidP="005F5243">
                  <w:pPr>
                    <w:spacing w:after="120"/>
                    <w:jc w:val="center"/>
                    <w:rPr>
                      <w:rFonts w:ascii="Arial" w:hAnsi="Arial" w:cs="Arial"/>
                      <w:sz w:val="20"/>
                    </w:rPr>
                  </w:pPr>
                  <w:r w:rsidRPr="006121A7">
                    <w:rPr>
                      <w:rFonts w:ascii="Arial" w:hAnsi="Arial" w:cs="Arial"/>
                      <w:sz w:val="20"/>
                    </w:rPr>
                    <w:t>Mar</w:t>
                  </w:r>
                </w:p>
              </w:tc>
              <w:tc>
                <w:tcPr>
                  <w:tcW w:w="561" w:type="dxa"/>
                  <w:tcBorders>
                    <w:bottom w:val="single" w:sz="4" w:space="0" w:color="auto"/>
                  </w:tcBorders>
                  <w:shd w:val="clear" w:color="auto" w:fill="E1F3D6" w:themeFill="accent2" w:themeFillTint="33"/>
                </w:tcPr>
                <w:p w:rsidR="005F5243" w:rsidRPr="003E04D8" w:rsidRDefault="005F5243" w:rsidP="005F5243">
                  <w:pPr>
                    <w:spacing w:after="120"/>
                    <w:jc w:val="center"/>
                    <w:rPr>
                      <w:rFonts w:ascii="Arial" w:hAnsi="Arial" w:cs="Arial"/>
                      <w:b/>
                      <w:sz w:val="20"/>
                    </w:rPr>
                  </w:pPr>
                  <w:r w:rsidRPr="003E04D8">
                    <w:rPr>
                      <w:rFonts w:ascii="Arial" w:hAnsi="Arial" w:cs="Arial"/>
                      <w:b/>
                      <w:sz w:val="20"/>
                    </w:rPr>
                    <w:t>Apr</w:t>
                  </w:r>
                </w:p>
              </w:tc>
              <w:tc>
                <w:tcPr>
                  <w:tcW w:w="831" w:type="dxa"/>
                  <w:tcBorders>
                    <w:bottom w:val="single" w:sz="4" w:space="0" w:color="auto"/>
                  </w:tcBorders>
                  <w:shd w:val="clear" w:color="auto" w:fill="E1F3D6" w:themeFill="accent2" w:themeFillTint="33"/>
                </w:tcPr>
                <w:p w:rsidR="005F5243" w:rsidRPr="003E04D8" w:rsidRDefault="005F5243" w:rsidP="005F5243">
                  <w:pPr>
                    <w:spacing w:after="120"/>
                    <w:jc w:val="center"/>
                    <w:rPr>
                      <w:rFonts w:ascii="Arial" w:hAnsi="Arial" w:cs="Arial"/>
                      <w:b/>
                      <w:sz w:val="20"/>
                    </w:rPr>
                  </w:pPr>
                  <w:r>
                    <w:rPr>
                      <w:rFonts w:ascii="Arial" w:hAnsi="Arial" w:cs="Arial"/>
                      <w:b/>
                      <w:sz w:val="20"/>
                    </w:rPr>
                    <w:t>May</w:t>
                  </w:r>
                </w:p>
              </w:tc>
            </w:tr>
            <w:tr w:rsidR="005F5243" w:rsidRPr="002B0825" w:rsidTr="008B5D39">
              <w:tc>
                <w:tcPr>
                  <w:tcW w:w="661" w:type="dxa"/>
                  <w:tcBorders>
                    <w:bottom w:val="single" w:sz="4" w:space="0" w:color="auto"/>
                  </w:tcBorders>
                </w:tcPr>
                <w:p w:rsidR="005F5243" w:rsidRPr="00181750" w:rsidRDefault="005F5243" w:rsidP="005F5243">
                  <w:pPr>
                    <w:spacing w:after="120"/>
                    <w:jc w:val="center"/>
                    <w:rPr>
                      <w:rFonts w:ascii="Arial" w:hAnsi="Arial" w:cs="Arial"/>
                      <w:sz w:val="20"/>
                    </w:rPr>
                  </w:pPr>
                  <w:r w:rsidRPr="00181750">
                    <w:rPr>
                      <w:rFonts w:ascii="Arial" w:hAnsi="Arial" w:cs="Arial"/>
                      <w:sz w:val="20"/>
                    </w:rPr>
                    <w:t>1113</w:t>
                  </w:r>
                </w:p>
              </w:tc>
              <w:tc>
                <w:tcPr>
                  <w:tcW w:w="572" w:type="dxa"/>
                  <w:tcBorders>
                    <w:bottom w:val="single" w:sz="4" w:space="0" w:color="auto"/>
                  </w:tcBorders>
                </w:tcPr>
                <w:p w:rsidR="005F5243" w:rsidRPr="00181750" w:rsidRDefault="005F5243" w:rsidP="005F5243">
                  <w:pPr>
                    <w:spacing w:after="120"/>
                    <w:jc w:val="center"/>
                    <w:rPr>
                      <w:rFonts w:ascii="Arial" w:hAnsi="Arial" w:cs="Arial"/>
                      <w:sz w:val="20"/>
                    </w:rPr>
                  </w:pPr>
                  <w:r w:rsidRPr="00181750">
                    <w:rPr>
                      <w:rFonts w:ascii="Arial" w:hAnsi="Arial" w:cs="Arial"/>
                      <w:sz w:val="20"/>
                    </w:rPr>
                    <w:t>654</w:t>
                  </w:r>
                </w:p>
              </w:tc>
              <w:tc>
                <w:tcPr>
                  <w:tcW w:w="572" w:type="dxa"/>
                  <w:tcBorders>
                    <w:bottom w:val="single" w:sz="4" w:space="0" w:color="auto"/>
                  </w:tcBorders>
                </w:tcPr>
                <w:p w:rsidR="005F5243" w:rsidRPr="00CE0AB5" w:rsidRDefault="005F5243" w:rsidP="005F5243">
                  <w:pPr>
                    <w:spacing w:after="120"/>
                    <w:jc w:val="center"/>
                    <w:rPr>
                      <w:rFonts w:ascii="Arial" w:hAnsi="Arial" w:cs="Arial"/>
                      <w:sz w:val="20"/>
                    </w:rPr>
                  </w:pPr>
                  <w:r w:rsidRPr="00CE0AB5">
                    <w:rPr>
                      <w:rFonts w:ascii="Arial" w:hAnsi="Arial" w:cs="Arial"/>
                      <w:sz w:val="20"/>
                    </w:rPr>
                    <w:t>415</w:t>
                  </w:r>
                </w:p>
              </w:tc>
              <w:tc>
                <w:tcPr>
                  <w:tcW w:w="550" w:type="dxa"/>
                  <w:tcBorders>
                    <w:bottom w:val="single" w:sz="4" w:space="0" w:color="auto"/>
                  </w:tcBorders>
                </w:tcPr>
                <w:p w:rsidR="005F5243" w:rsidRPr="00CE34BD" w:rsidRDefault="005F5243" w:rsidP="005F5243">
                  <w:pPr>
                    <w:spacing w:after="120"/>
                    <w:jc w:val="center"/>
                    <w:rPr>
                      <w:rFonts w:ascii="Arial" w:hAnsi="Arial" w:cs="Arial"/>
                      <w:sz w:val="20"/>
                    </w:rPr>
                  </w:pPr>
                  <w:r w:rsidRPr="00CE34BD">
                    <w:rPr>
                      <w:rFonts w:ascii="Arial" w:hAnsi="Arial" w:cs="Arial"/>
                      <w:sz w:val="20"/>
                    </w:rPr>
                    <w:t>307</w:t>
                  </w:r>
                </w:p>
              </w:tc>
              <w:tc>
                <w:tcPr>
                  <w:tcW w:w="561" w:type="dxa"/>
                  <w:tcBorders>
                    <w:bottom w:val="single" w:sz="4" w:space="0" w:color="auto"/>
                  </w:tcBorders>
                </w:tcPr>
                <w:p w:rsidR="005F5243" w:rsidRPr="009479C3" w:rsidRDefault="005F5243" w:rsidP="005F5243">
                  <w:pPr>
                    <w:spacing w:after="120"/>
                    <w:jc w:val="center"/>
                    <w:rPr>
                      <w:rFonts w:ascii="Arial" w:hAnsi="Arial" w:cs="Arial"/>
                      <w:sz w:val="20"/>
                    </w:rPr>
                  </w:pPr>
                  <w:r w:rsidRPr="009479C3">
                    <w:rPr>
                      <w:rFonts w:ascii="Arial" w:hAnsi="Arial" w:cs="Arial"/>
                      <w:sz w:val="20"/>
                    </w:rPr>
                    <w:t>103</w:t>
                  </w:r>
                </w:p>
              </w:tc>
              <w:tc>
                <w:tcPr>
                  <w:tcW w:w="561" w:type="dxa"/>
                  <w:tcBorders>
                    <w:bottom w:val="single" w:sz="4" w:space="0" w:color="auto"/>
                  </w:tcBorders>
                </w:tcPr>
                <w:p w:rsidR="005F5243" w:rsidRPr="006121A7" w:rsidRDefault="005F5243" w:rsidP="005F5243">
                  <w:pPr>
                    <w:spacing w:after="120"/>
                    <w:jc w:val="center"/>
                    <w:rPr>
                      <w:rFonts w:ascii="Arial" w:hAnsi="Arial" w:cs="Arial"/>
                      <w:sz w:val="20"/>
                    </w:rPr>
                  </w:pPr>
                  <w:r w:rsidRPr="006121A7">
                    <w:rPr>
                      <w:rFonts w:ascii="Arial" w:hAnsi="Arial" w:cs="Arial"/>
                      <w:sz w:val="20"/>
                    </w:rPr>
                    <w:t>204</w:t>
                  </w:r>
                </w:p>
              </w:tc>
              <w:tc>
                <w:tcPr>
                  <w:tcW w:w="561" w:type="dxa"/>
                  <w:tcBorders>
                    <w:bottom w:val="single" w:sz="4" w:space="0" w:color="auto"/>
                  </w:tcBorders>
                </w:tcPr>
                <w:p w:rsidR="005F5243" w:rsidRPr="003E04D8" w:rsidRDefault="005F5243" w:rsidP="005F5243">
                  <w:pPr>
                    <w:spacing w:after="120"/>
                    <w:jc w:val="center"/>
                    <w:rPr>
                      <w:rFonts w:ascii="Arial" w:hAnsi="Arial" w:cs="Arial"/>
                      <w:b/>
                      <w:sz w:val="20"/>
                    </w:rPr>
                  </w:pPr>
                  <w:r w:rsidRPr="003E04D8">
                    <w:rPr>
                      <w:rFonts w:ascii="Arial" w:hAnsi="Arial" w:cs="Arial"/>
                      <w:b/>
                      <w:sz w:val="20"/>
                    </w:rPr>
                    <w:t>81</w:t>
                  </w:r>
                </w:p>
              </w:tc>
              <w:tc>
                <w:tcPr>
                  <w:tcW w:w="831" w:type="dxa"/>
                  <w:tcBorders>
                    <w:bottom w:val="single" w:sz="4" w:space="0" w:color="auto"/>
                  </w:tcBorders>
                </w:tcPr>
                <w:p w:rsidR="005F5243" w:rsidRPr="003E04D8" w:rsidRDefault="005F5243" w:rsidP="005F5243">
                  <w:pPr>
                    <w:spacing w:after="120"/>
                    <w:jc w:val="center"/>
                    <w:rPr>
                      <w:rFonts w:ascii="Arial" w:hAnsi="Arial" w:cs="Arial"/>
                      <w:b/>
                      <w:sz w:val="20"/>
                    </w:rPr>
                  </w:pPr>
                  <w:r>
                    <w:rPr>
                      <w:rFonts w:ascii="Arial" w:hAnsi="Arial" w:cs="Arial"/>
                      <w:b/>
                      <w:sz w:val="20"/>
                    </w:rPr>
                    <w:t>43</w:t>
                  </w:r>
                </w:p>
              </w:tc>
            </w:tr>
          </w:tbl>
          <w:p w:rsidR="005F5243" w:rsidRPr="002B0825" w:rsidRDefault="005F5243" w:rsidP="005F5243">
            <w:pPr>
              <w:spacing w:after="120"/>
              <w:rPr>
                <w:rFonts w:ascii="Arial" w:hAnsi="Arial" w:cs="Arial"/>
                <w:sz w:val="20"/>
              </w:rPr>
            </w:pPr>
          </w:p>
          <w:p w:rsidR="005F5243" w:rsidRDefault="005F5243" w:rsidP="005F5243">
            <w:pPr>
              <w:spacing w:after="120"/>
              <w:rPr>
                <w:rFonts w:ascii="Arial" w:hAnsi="Arial" w:cs="Arial"/>
              </w:rPr>
            </w:pPr>
            <w:r w:rsidRPr="002B0825">
              <w:rPr>
                <w:rFonts w:ascii="Arial" w:hAnsi="Arial" w:cs="Arial"/>
                <w:i/>
              </w:rPr>
              <w:t>Followers:</w:t>
            </w:r>
            <w:r>
              <w:rPr>
                <w:rFonts w:ascii="Arial" w:hAnsi="Arial" w:cs="Arial"/>
              </w:rPr>
              <w:t xml:space="preserve"> 214, an increase of 1.  </w:t>
            </w:r>
          </w:p>
          <w:p w:rsidR="005F5243" w:rsidRPr="00EE5C0A" w:rsidRDefault="005F5243" w:rsidP="005F5243">
            <w:pPr>
              <w:shd w:val="clear" w:color="auto" w:fill="BFBFBF" w:themeFill="background2"/>
              <w:rPr>
                <w:rFonts w:ascii="Arial" w:hAnsi="Arial" w:cs="Arial"/>
                <w:b/>
                <w:i/>
              </w:rPr>
            </w:pPr>
            <w:r w:rsidRPr="008146C1">
              <w:rPr>
                <w:rFonts w:ascii="Arial" w:hAnsi="Arial" w:cs="Arial"/>
                <w:b/>
                <w:i/>
              </w:rPr>
              <w:lastRenderedPageBreak/>
              <w:t>Facebook</w:t>
            </w:r>
            <w:r>
              <w:rPr>
                <w:rFonts w:ascii="Arial" w:hAnsi="Arial" w:cs="Arial"/>
              </w:rPr>
              <w:t xml:space="preserve">.  </w:t>
            </w:r>
          </w:p>
          <w:p w:rsidR="005F5243" w:rsidRDefault="005F5243" w:rsidP="005F5243">
            <w:pPr>
              <w:pStyle w:val="ListParagraph"/>
              <w:spacing w:after="120"/>
              <w:ind w:left="0"/>
              <w:jc w:val="both"/>
              <w:rPr>
                <w:rFonts w:cs="Arial"/>
              </w:rPr>
            </w:pPr>
            <w:r>
              <w:rPr>
                <w:rFonts w:cs="Arial"/>
              </w:rPr>
              <w:t xml:space="preserve">A quite dismal performance!  Almost no interaction with only 3 items gaining any views instead of the usual score or so of posts viewed. </w:t>
            </w:r>
          </w:p>
          <w:p w:rsidR="005F5243" w:rsidRDefault="005F5243" w:rsidP="005F5243">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550"/>
              <w:gridCol w:w="572"/>
              <w:gridCol w:w="572"/>
              <w:gridCol w:w="561"/>
              <w:gridCol w:w="572"/>
              <w:gridCol w:w="572"/>
              <w:gridCol w:w="572"/>
              <w:gridCol w:w="757"/>
            </w:tblGrid>
            <w:tr w:rsidR="005F5243" w:rsidTr="008B5D39">
              <w:tc>
                <w:tcPr>
                  <w:tcW w:w="550" w:type="dxa"/>
                  <w:shd w:val="clear" w:color="auto" w:fill="DAEAF4" w:themeFill="accent1" w:themeFillTint="33"/>
                </w:tcPr>
                <w:p w:rsidR="005F5243" w:rsidRDefault="005F5243" w:rsidP="005F5243">
                  <w:pPr>
                    <w:pStyle w:val="ListParagraph"/>
                    <w:spacing w:after="120"/>
                    <w:ind w:left="0"/>
                    <w:jc w:val="center"/>
                    <w:rPr>
                      <w:rFonts w:cs="Arial"/>
                      <w:b/>
                      <w:sz w:val="20"/>
                    </w:rPr>
                  </w:pPr>
                  <w:r>
                    <w:rPr>
                      <w:rFonts w:cs="Arial"/>
                      <w:b/>
                      <w:sz w:val="20"/>
                    </w:rPr>
                    <w:t xml:space="preserve">Oct </w:t>
                  </w:r>
                </w:p>
              </w:tc>
              <w:tc>
                <w:tcPr>
                  <w:tcW w:w="572" w:type="dxa"/>
                  <w:shd w:val="clear" w:color="auto" w:fill="DAEAF4" w:themeFill="accent1" w:themeFillTint="33"/>
                </w:tcPr>
                <w:p w:rsidR="005F5243" w:rsidRPr="00181750" w:rsidRDefault="005F5243" w:rsidP="005F5243">
                  <w:pPr>
                    <w:pStyle w:val="ListParagraph"/>
                    <w:spacing w:after="120"/>
                    <w:ind w:left="0"/>
                    <w:jc w:val="center"/>
                    <w:rPr>
                      <w:rFonts w:cs="Arial"/>
                      <w:sz w:val="20"/>
                    </w:rPr>
                  </w:pPr>
                  <w:r w:rsidRPr="00181750">
                    <w:rPr>
                      <w:rFonts w:cs="Arial"/>
                      <w:sz w:val="20"/>
                    </w:rPr>
                    <w:t>Nov</w:t>
                  </w:r>
                </w:p>
              </w:tc>
              <w:tc>
                <w:tcPr>
                  <w:tcW w:w="572" w:type="dxa"/>
                  <w:shd w:val="clear" w:color="auto" w:fill="DAEAF4" w:themeFill="accent1" w:themeFillTint="33"/>
                </w:tcPr>
                <w:p w:rsidR="005F5243" w:rsidRPr="00CE0AB5" w:rsidRDefault="005F5243" w:rsidP="005F5243">
                  <w:pPr>
                    <w:pStyle w:val="ListParagraph"/>
                    <w:spacing w:after="120"/>
                    <w:ind w:left="0"/>
                    <w:jc w:val="center"/>
                    <w:rPr>
                      <w:rFonts w:cs="Arial"/>
                      <w:sz w:val="20"/>
                    </w:rPr>
                  </w:pPr>
                  <w:r w:rsidRPr="00CE0AB5">
                    <w:rPr>
                      <w:rFonts w:cs="Arial"/>
                      <w:sz w:val="20"/>
                    </w:rPr>
                    <w:t>Dec</w:t>
                  </w:r>
                </w:p>
              </w:tc>
              <w:tc>
                <w:tcPr>
                  <w:tcW w:w="561" w:type="dxa"/>
                  <w:shd w:val="clear" w:color="auto" w:fill="DAEAF4" w:themeFill="accent1" w:themeFillTint="33"/>
                </w:tcPr>
                <w:p w:rsidR="005F5243" w:rsidRPr="00CE34BD" w:rsidRDefault="005F5243" w:rsidP="005F5243">
                  <w:pPr>
                    <w:pStyle w:val="ListParagraph"/>
                    <w:spacing w:after="120"/>
                    <w:ind w:left="0"/>
                    <w:jc w:val="center"/>
                    <w:rPr>
                      <w:rFonts w:cs="Arial"/>
                      <w:sz w:val="20"/>
                    </w:rPr>
                  </w:pPr>
                  <w:r w:rsidRPr="00CE34BD">
                    <w:rPr>
                      <w:rFonts w:cs="Arial"/>
                      <w:sz w:val="20"/>
                    </w:rPr>
                    <w:t xml:space="preserve">Jan </w:t>
                  </w:r>
                </w:p>
              </w:tc>
              <w:tc>
                <w:tcPr>
                  <w:tcW w:w="572" w:type="dxa"/>
                  <w:shd w:val="clear" w:color="auto" w:fill="DAEAF4" w:themeFill="accent1" w:themeFillTint="33"/>
                </w:tcPr>
                <w:p w:rsidR="005F5243" w:rsidRPr="009479C3" w:rsidRDefault="005F5243" w:rsidP="005F5243">
                  <w:pPr>
                    <w:pStyle w:val="ListParagraph"/>
                    <w:spacing w:after="120"/>
                    <w:ind w:left="0"/>
                    <w:jc w:val="center"/>
                    <w:rPr>
                      <w:rFonts w:cs="Arial"/>
                      <w:sz w:val="20"/>
                    </w:rPr>
                  </w:pPr>
                  <w:r w:rsidRPr="009479C3">
                    <w:rPr>
                      <w:rFonts w:cs="Arial"/>
                      <w:sz w:val="20"/>
                    </w:rPr>
                    <w:t>Feb</w:t>
                  </w:r>
                </w:p>
              </w:tc>
              <w:tc>
                <w:tcPr>
                  <w:tcW w:w="572" w:type="dxa"/>
                  <w:shd w:val="clear" w:color="auto" w:fill="DAEAF4" w:themeFill="accent1" w:themeFillTint="33"/>
                </w:tcPr>
                <w:p w:rsidR="005F5243" w:rsidRPr="006121A7" w:rsidRDefault="005F5243" w:rsidP="005F5243">
                  <w:pPr>
                    <w:pStyle w:val="ListParagraph"/>
                    <w:spacing w:after="120"/>
                    <w:ind w:left="0"/>
                    <w:jc w:val="center"/>
                    <w:rPr>
                      <w:rFonts w:cs="Arial"/>
                      <w:sz w:val="20"/>
                    </w:rPr>
                  </w:pPr>
                  <w:r w:rsidRPr="006121A7">
                    <w:rPr>
                      <w:rFonts w:cs="Arial"/>
                      <w:sz w:val="20"/>
                    </w:rPr>
                    <w:t>Mar</w:t>
                  </w:r>
                </w:p>
              </w:tc>
              <w:tc>
                <w:tcPr>
                  <w:tcW w:w="572" w:type="dxa"/>
                  <w:shd w:val="clear" w:color="auto" w:fill="DAEAF4" w:themeFill="accent1" w:themeFillTint="33"/>
                </w:tcPr>
                <w:p w:rsidR="005F5243" w:rsidRPr="00AD4E89" w:rsidRDefault="005F5243" w:rsidP="005F5243">
                  <w:pPr>
                    <w:pStyle w:val="ListParagraph"/>
                    <w:spacing w:after="120"/>
                    <w:ind w:left="0"/>
                    <w:jc w:val="center"/>
                    <w:rPr>
                      <w:rFonts w:cs="Arial"/>
                      <w:sz w:val="20"/>
                    </w:rPr>
                  </w:pPr>
                  <w:r w:rsidRPr="00AD4E89">
                    <w:rPr>
                      <w:rFonts w:cs="Arial"/>
                      <w:sz w:val="20"/>
                    </w:rPr>
                    <w:t>Apr</w:t>
                  </w:r>
                </w:p>
              </w:tc>
              <w:tc>
                <w:tcPr>
                  <w:tcW w:w="757" w:type="dxa"/>
                  <w:shd w:val="clear" w:color="auto" w:fill="DAEAF4" w:themeFill="accent1" w:themeFillTint="33"/>
                </w:tcPr>
                <w:p w:rsidR="005F5243" w:rsidRDefault="005F5243" w:rsidP="005F5243">
                  <w:pPr>
                    <w:pStyle w:val="ListParagraph"/>
                    <w:spacing w:after="120"/>
                    <w:ind w:left="0"/>
                    <w:jc w:val="center"/>
                    <w:rPr>
                      <w:rFonts w:cs="Arial"/>
                      <w:b/>
                      <w:sz w:val="20"/>
                    </w:rPr>
                  </w:pPr>
                  <w:r>
                    <w:rPr>
                      <w:rFonts w:cs="Arial"/>
                      <w:b/>
                      <w:sz w:val="20"/>
                    </w:rPr>
                    <w:t>May</w:t>
                  </w:r>
                </w:p>
              </w:tc>
            </w:tr>
            <w:tr w:rsidR="005F5243" w:rsidTr="008B5D39">
              <w:tc>
                <w:tcPr>
                  <w:tcW w:w="550" w:type="dxa"/>
                </w:tcPr>
                <w:p w:rsidR="005F5243" w:rsidRPr="00924848" w:rsidRDefault="005F5243" w:rsidP="005F5243">
                  <w:pPr>
                    <w:pStyle w:val="ListParagraph"/>
                    <w:spacing w:after="120"/>
                    <w:ind w:left="0"/>
                    <w:jc w:val="center"/>
                    <w:rPr>
                      <w:rFonts w:cs="Arial"/>
                      <w:sz w:val="20"/>
                    </w:rPr>
                  </w:pPr>
                  <w:r w:rsidRPr="00924848">
                    <w:rPr>
                      <w:rFonts w:cs="Arial"/>
                      <w:sz w:val="20"/>
                    </w:rPr>
                    <w:t>142</w:t>
                  </w:r>
                </w:p>
              </w:tc>
              <w:tc>
                <w:tcPr>
                  <w:tcW w:w="572" w:type="dxa"/>
                </w:tcPr>
                <w:p w:rsidR="005F5243" w:rsidRPr="00181750" w:rsidRDefault="005F5243" w:rsidP="005F5243">
                  <w:pPr>
                    <w:pStyle w:val="ListParagraph"/>
                    <w:spacing w:after="120"/>
                    <w:ind w:left="0"/>
                    <w:jc w:val="center"/>
                    <w:rPr>
                      <w:rFonts w:cs="Arial"/>
                      <w:sz w:val="20"/>
                    </w:rPr>
                  </w:pPr>
                  <w:r w:rsidRPr="00181750">
                    <w:rPr>
                      <w:rFonts w:cs="Arial"/>
                      <w:sz w:val="20"/>
                    </w:rPr>
                    <w:t>246</w:t>
                  </w:r>
                </w:p>
              </w:tc>
              <w:tc>
                <w:tcPr>
                  <w:tcW w:w="572" w:type="dxa"/>
                </w:tcPr>
                <w:p w:rsidR="005F5243" w:rsidRPr="00CE0AB5" w:rsidRDefault="005F5243" w:rsidP="005F5243">
                  <w:pPr>
                    <w:pStyle w:val="ListParagraph"/>
                    <w:spacing w:after="120"/>
                    <w:ind w:left="0"/>
                    <w:jc w:val="center"/>
                    <w:rPr>
                      <w:rFonts w:cs="Arial"/>
                      <w:sz w:val="20"/>
                    </w:rPr>
                  </w:pPr>
                  <w:r w:rsidRPr="00CE0AB5">
                    <w:rPr>
                      <w:rFonts w:cs="Arial"/>
                      <w:sz w:val="20"/>
                    </w:rPr>
                    <w:t>277</w:t>
                  </w:r>
                </w:p>
              </w:tc>
              <w:tc>
                <w:tcPr>
                  <w:tcW w:w="561" w:type="dxa"/>
                </w:tcPr>
                <w:p w:rsidR="005F5243" w:rsidRPr="00CE34BD" w:rsidRDefault="005F5243" w:rsidP="005F5243">
                  <w:pPr>
                    <w:pStyle w:val="ListParagraph"/>
                    <w:spacing w:after="120"/>
                    <w:ind w:left="0"/>
                    <w:jc w:val="center"/>
                    <w:rPr>
                      <w:rFonts w:cs="Arial"/>
                      <w:sz w:val="20"/>
                    </w:rPr>
                  </w:pPr>
                  <w:r w:rsidRPr="00CE34BD">
                    <w:rPr>
                      <w:rFonts w:cs="Arial"/>
                      <w:sz w:val="20"/>
                    </w:rPr>
                    <w:t>140</w:t>
                  </w:r>
                </w:p>
              </w:tc>
              <w:tc>
                <w:tcPr>
                  <w:tcW w:w="572" w:type="dxa"/>
                </w:tcPr>
                <w:p w:rsidR="005F5243" w:rsidRPr="00CE34BD" w:rsidRDefault="005F5243" w:rsidP="005F5243">
                  <w:pPr>
                    <w:pStyle w:val="ListParagraph"/>
                    <w:spacing w:after="120"/>
                    <w:ind w:left="0"/>
                    <w:jc w:val="center"/>
                    <w:rPr>
                      <w:rFonts w:cs="Arial"/>
                      <w:sz w:val="20"/>
                    </w:rPr>
                  </w:pPr>
                  <w:r>
                    <w:rPr>
                      <w:rFonts w:cs="Arial"/>
                      <w:sz w:val="20"/>
                    </w:rPr>
                    <w:t>103</w:t>
                  </w:r>
                </w:p>
              </w:tc>
              <w:tc>
                <w:tcPr>
                  <w:tcW w:w="572" w:type="dxa"/>
                </w:tcPr>
                <w:p w:rsidR="005F5243" w:rsidRDefault="005F5243" w:rsidP="005F5243">
                  <w:pPr>
                    <w:pStyle w:val="ListParagraph"/>
                    <w:spacing w:after="120"/>
                    <w:ind w:left="0"/>
                    <w:jc w:val="center"/>
                    <w:rPr>
                      <w:rFonts w:cs="Arial"/>
                      <w:sz w:val="20"/>
                    </w:rPr>
                  </w:pPr>
                  <w:r>
                    <w:rPr>
                      <w:rFonts w:cs="Arial"/>
                      <w:sz w:val="20"/>
                    </w:rPr>
                    <w:t>117</w:t>
                  </w:r>
                </w:p>
              </w:tc>
              <w:tc>
                <w:tcPr>
                  <w:tcW w:w="572" w:type="dxa"/>
                </w:tcPr>
                <w:p w:rsidR="005F5243" w:rsidRPr="00AD4E89" w:rsidRDefault="005F5243" w:rsidP="005F5243">
                  <w:pPr>
                    <w:pStyle w:val="ListParagraph"/>
                    <w:spacing w:after="120"/>
                    <w:ind w:left="0"/>
                    <w:jc w:val="center"/>
                    <w:rPr>
                      <w:rFonts w:cs="Arial"/>
                      <w:sz w:val="20"/>
                    </w:rPr>
                  </w:pPr>
                  <w:r w:rsidRPr="00AD4E89">
                    <w:rPr>
                      <w:rFonts w:cs="Arial"/>
                      <w:sz w:val="20"/>
                    </w:rPr>
                    <w:t>110</w:t>
                  </w:r>
                </w:p>
              </w:tc>
              <w:tc>
                <w:tcPr>
                  <w:tcW w:w="757" w:type="dxa"/>
                </w:tcPr>
                <w:p w:rsidR="005F5243" w:rsidRPr="006121A7" w:rsidRDefault="005F5243" w:rsidP="005F5243">
                  <w:pPr>
                    <w:pStyle w:val="ListParagraph"/>
                    <w:spacing w:after="120"/>
                    <w:ind w:left="0"/>
                    <w:jc w:val="center"/>
                    <w:rPr>
                      <w:rFonts w:cs="Arial"/>
                      <w:b/>
                      <w:sz w:val="20"/>
                    </w:rPr>
                  </w:pPr>
                  <w:r>
                    <w:rPr>
                      <w:rFonts w:cs="Arial"/>
                      <w:b/>
                      <w:sz w:val="20"/>
                    </w:rPr>
                    <w:t>30</w:t>
                  </w:r>
                </w:p>
              </w:tc>
            </w:tr>
          </w:tbl>
          <w:p w:rsidR="005F5243" w:rsidRDefault="005F5243" w:rsidP="005F5243">
            <w:pPr>
              <w:pStyle w:val="ListParagraph"/>
              <w:spacing w:after="120"/>
              <w:ind w:left="0"/>
              <w:jc w:val="both"/>
              <w:rPr>
                <w:rFonts w:cs="Arial"/>
              </w:rPr>
            </w:pPr>
            <w:r>
              <w:rPr>
                <w:rFonts w:cs="Arial"/>
              </w:rPr>
              <w:t xml:space="preserve"> </w:t>
            </w:r>
          </w:p>
          <w:p w:rsidR="005F5243" w:rsidRPr="00AD4E89" w:rsidRDefault="005F5243" w:rsidP="005F5243">
            <w:pPr>
              <w:spacing w:after="120"/>
              <w:jc w:val="both"/>
              <w:rPr>
                <w:rFonts w:ascii="Arial" w:hAnsi="Arial" w:cs="Arial"/>
              </w:rPr>
            </w:pPr>
            <w:r>
              <w:rPr>
                <w:rFonts w:ascii="Arial" w:hAnsi="Arial" w:cs="Arial"/>
              </w:rPr>
              <w:t xml:space="preserve">Views are so low that ranking them is misleading. </w:t>
            </w:r>
            <w:r w:rsidRPr="00AD4E89">
              <w:rPr>
                <w:rFonts w:ascii="Arial" w:hAnsi="Arial" w:cs="Arial"/>
              </w:rPr>
              <w:t xml:space="preserve"> </w:t>
            </w:r>
          </w:p>
          <w:p w:rsidR="005F5243" w:rsidRPr="006121A7" w:rsidRDefault="005F5243" w:rsidP="005F5243">
            <w:pPr>
              <w:spacing w:after="120"/>
              <w:jc w:val="both"/>
              <w:rPr>
                <w:rFonts w:ascii="Arial" w:hAnsi="Arial" w:cs="Arial"/>
              </w:rPr>
            </w:pPr>
          </w:p>
          <w:p w:rsidR="005F5243" w:rsidRPr="00F7797D" w:rsidRDefault="005F5243" w:rsidP="005F5243">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5F5243" w:rsidRDefault="005F5243" w:rsidP="005F5243">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19 following, no change and no activity.</w:t>
            </w:r>
          </w:p>
          <w:p w:rsidR="005F5243" w:rsidRDefault="005F5243" w:rsidP="005F5243">
            <w:pPr>
              <w:spacing w:after="120"/>
              <w:jc w:val="both"/>
              <w:rPr>
                <w:rFonts w:ascii="Arial" w:hAnsi="Arial" w:cs="Arial"/>
              </w:rPr>
            </w:pPr>
          </w:p>
          <w:p w:rsidR="005F5243" w:rsidRPr="00F37E04" w:rsidRDefault="005F5243" w:rsidP="005F5243">
            <w:pPr>
              <w:shd w:val="clear" w:color="auto" w:fill="91C2DE" w:themeFill="accent1" w:themeFillTint="99"/>
              <w:spacing w:after="120"/>
              <w:jc w:val="both"/>
              <w:rPr>
                <w:rFonts w:ascii="Arial" w:hAnsi="Arial" w:cs="Arial"/>
                <w:i/>
              </w:rPr>
            </w:pPr>
            <w:r w:rsidRPr="00F37E04">
              <w:rPr>
                <w:rFonts w:ascii="Arial" w:hAnsi="Arial" w:cs="Arial"/>
                <w:i/>
              </w:rPr>
              <w:t>Instagram</w:t>
            </w:r>
          </w:p>
          <w:p w:rsidR="005F5243" w:rsidRDefault="005F5243" w:rsidP="005F5243">
            <w:pPr>
              <w:spacing w:after="120"/>
              <w:jc w:val="both"/>
              <w:rPr>
                <w:rFonts w:ascii="Arial" w:hAnsi="Arial" w:cs="Arial"/>
              </w:rPr>
            </w:pPr>
            <w:r>
              <w:rPr>
                <w:rFonts w:ascii="Arial" w:hAnsi="Arial" w:cs="Arial"/>
              </w:rPr>
              <w:t>We have 12 (+1) followers 45 following on Instagram.  No change.</w:t>
            </w:r>
          </w:p>
          <w:p w:rsidR="001C2395" w:rsidRDefault="001C2395" w:rsidP="005F5243">
            <w:pPr>
              <w:spacing w:after="120"/>
              <w:jc w:val="both"/>
              <w:rPr>
                <w:rFonts w:ascii="Arial" w:hAnsi="Arial" w:cs="Arial"/>
              </w:rPr>
            </w:pPr>
          </w:p>
          <w:p w:rsidR="005F5243" w:rsidRPr="001A5EBF" w:rsidRDefault="005F5243" w:rsidP="005F5243">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5F5243" w:rsidRDefault="005F5243" w:rsidP="005F5243">
            <w:pPr>
              <w:spacing w:after="120"/>
              <w:jc w:val="both"/>
              <w:rPr>
                <w:rFonts w:ascii="Arial" w:hAnsi="Arial" w:cs="Arial"/>
              </w:rPr>
            </w:pPr>
            <w:r>
              <w:rPr>
                <w:rFonts w:ascii="Arial" w:hAnsi="Arial" w:cs="Arial"/>
              </w:rPr>
              <w:t>The North Korea video: 4,621 all time. Still image on Flickr: 5,726 both show small increases.</w:t>
            </w:r>
          </w:p>
          <w:p w:rsidR="005F5243" w:rsidRPr="00F7797D" w:rsidRDefault="005F5243" w:rsidP="005F5243">
            <w:pPr>
              <w:spacing w:after="120"/>
              <w:jc w:val="both"/>
              <w:rPr>
                <w:rFonts w:ascii="Arial" w:hAnsi="Arial" w:cs="Arial"/>
              </w:rPr>
            </w:pPr>
          </w:p>
          <w:p w:rsidR="005F5243" w:rsidRPr="00F7797D" w:rsidRDefault="005F5243" w:rsidP="005F5243">
            <w:pPr>
              <w:shd w:val="clear" w:color="auto" w:fill="B6D6E9" w:themeFill="accent1" w:themeFillTint="66"/>
              <w:rPr>
                <w:rFonts w:ascii="Arial" w:hAnsi="Arial" w:cs="Arial"/>
              </w:rPr>
            </w:pPr>
            <w:r w:rsidRPr="00F7797D">
              <w:rPr>
                <w:rFonts w:ascii="Arial" w:hAnsi="Arial" w:cs="Arial"/>
                <w:i/>
              </w:rPr>
              <w:t xml:space="preserve">Group </w:t>
            </w:r>
          </w:p>
          <w:p w:rsidR="005F5243" w:rsidRPr="00F7797D" w:rsidRDefault="005F5243" w:rsidP="005F5243">
            <w:pPr>
              <w:rPr>
                <w:rFonts w:ascii="Arial" w:hAnsi="Arial" w:cs="Arial"/>
              </w:rPr>
            </w:pPr>
            <w:r w:rsidRPr="00F7797D">
              <w:rPr>
                <w:rFonts w:ascii="Arial" w:hAnsi="Arial" w:cs="Arial"/>
              </w:rPr>
              <w:t xml:space="preserve">Web site:  </w:t>
            </w:r>
            <w:hyperlink r:id="rId20" w:history="1">
              <w:r w:rsidRPr="008F0D6A">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0037278D">
              <w:rPr>
                <w:rFonts w:ascii="Arial" w:hAnsi="Arial" w:cs="Arial"/>
              </w:rPr>
              <w:t xml:space="preserve">                            Twitter:</w:t>
            </w:r>
            <w:r w:rsidRPr="00F7797D">
              <w:rPr>
                <w:rFonts w:ascii="Arial" w:hAnsi="Arial" w:cs="Arial"/>
              </w:rPr>
              <w:t xml:space="preserve"> </w:t>
            </w:r>
            <w:hyperlink r:id="rId21" w:history="1">
              <w:r w:rsidRPr="00F7797D">
                <w:rPr>
                  <w:rStyle w:val="Hyperlink"/>
                  <w:rFonts w:ascii="Arial" w:hAnsi="Arial" w:cs="Arial"/>
                </w:rPr>
                <w:t>www.twitter.com/salisburyai</w:t>
              </w:r>
            </w:hyperlink>
            <w:r w:rsidRPr="00F7797D">
              <w:rPr>
                <w:rFonts w:ascii="Arial" w:hAnsi="Arial" w:cs="Arial"/>
              </w:rPr>
              <w:t xml:space="preserve">  </w:t>
            </w:r>
          </w:p>
          <w:p w:rsidR="005F5243" w:rsidRDefault="005F5243" w:rsidP="005F5243">
            <w:pPr>
              <w:spacing w:after="120"/>
              <w:rPr>
                <w:rFonts w:ascii="Arial" w:hAnsi="Arial" w:cs="Arial"/>
              </w:rPr>
            </w:pPr>
            <w:r w:rsidRPr="00F7797D">
              <w:rPr>
                <w:rFonts w:ascii="Arial" w:hAnsi="Arial" w:cs="Arial"/>
              </w:rPr>
              <w:t xml:space="preserve">Facebook:   </w:t>
            </w:r>
            <w:hyperlink r:id="rId22"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0037278D">
              <w:rPr>
                <w:rFonts w:ascii="Arial" w:hAnsi="Arial" w:cs="Arial"/>
              </w:rPr>
              <w:t xml:space="preserve">                   </w:t>
            </w:r>
            <w:bookmarkStart w:id="0" w:name="_GoBack"/>
            <w:bookmarkEnd w:id="0"/>
            <w:r w:rsidRPr="00F7797D">
              <w:rPr>
                <w:rFonts w:ascii="Arial" w:hAnsi="Arial" w:cs="Arial"/>
              </w:rPr>
              <w:t xml:space="preserve">Tumblr: </w:t>
            </w:r>
            <w:hyperlink r:id="rId23" w:history="1">
              <w:r w:rsidRPr="00F7797D">
                <w:rPr>
                  <w:rStyle w:val="Hyperlink"/>
                  <w:rFonts w:ascii="Arial" w:hAnsi="Arial" w:cs="Arial"/>
                </w:rPr>
                <w:t>www.salisburyai.tumblr.com</w:t>
              </w:r>
            </w:hyperlink>
            <w:r w:rsidRPr="00F7797D">
              <w:rPr>
                <w:rFonts w:ascii="Arial" w:hAnsi="Arial" w:cs="Arial"/>
              </w:rPr>
              <w:t xml:space="preserve">  </w:t>
            </w:r>
          </w:p>
          <w:p w:rsidR="005F5243" w:rsidRDefault="005F5243" w:rsidP="005F5243">
            <w:pPr>
              <w:spacing w:after="120"/>
              <w:rPr>
                <w:rFonts w:ascii="Arial" w:hAnsi="Arial" w:cs="Arial"/>
              </w:rPr>
            </w:pPr>
            <w:r>
              <w:rPr>
                <w:rFonts w:ascii="Arial" w:hAnsi="Arial" w:cs="Arial"/>
              </w:rPr>
              <w:t xml:space="preserve">Instagram: </w:t>
            </w:r>
            <w:hyperlink r:id="rId24" w:history="1">
              <w:r w:rsidRPr="00373112">
                <w:rPr>
                  <w:rStyle w:val="Hyperlink"/>
                  <w:rFonts w:ascii="Arial" w:hAnsi="Arial" w:cs="Arial"/>
                </w:rPr>
                <w:t>https://www.instagram.co.uk/salisburyamnesty</w:t>
              </w:r>
            </w:hyperlink>
            <w:r>
              <w:rPr>
                <w:rFonts w:ascii="Arial" w:hAnsi="Arial" w:cs="Arial"/>
              </w:rPr>
              <w:t xml:space="preserve"> </w:t>
            </w:r>
          </w:p>
          <w:p w:rsidR="005F5243" w:rsidRPr="001C2395" w:rsidRDefault="005F5243" w:rsidP="001C2395">
            <w:pPr>
              <w:spacing w:after="120"/>
              <w:rPr>
                <w:rFonts w:ascii="Arial" w:hAnsi="Arial" w:cs="Arial"/>
                <w:b/>
              </w:rPr>
            </w:pPr>
            <w:r>
              <w:rPr>
                <w:rFonts w:ascii="Arial" w:hAnsi="Arial" w:cs="Arial"/>
                <w:b/>
              </w:rPr>
              <w:t>If when looking at a post you like on the website or Facebook, don’t forget to click ‘like’!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635274">
            <w:pPr>
              <w:jc w:val="right"/>
              <w:rPr>
                <w:rFonts w:ascii="Arial" w:hAnsi="Arial" w:cs="Arial"/>
              </w:rPr>
            </w:pPr>
            <w:r>
              <w:rPr>
                <w:rFonts w:ascii="Arial" w:hAnsi="Arial" w:cs="Arial"/>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35274">
            <w:pPr>
              <w:pStyle w:val="TableStyle2"/>
              <w:rPr>
                <w:rFonts w:ascii="Arial" w:hAnsi="Arial" w:cs="Arial"/>
                <w:b/>
                <w:bCs/>
                <w:sz w:val="24"/>
                <w:szCs w:val="24"/>
              </w:rPr>
            </w:pPr>
            <w:r>
              <w:rPr>
                <w:rFonts w:ascii="Arial" w:hAnsi="Arial" w:cs="Arial"/>
                <w:b/>
                <w:bCs/>
                <w:sz w:val="24"/>
                <w:szCs w:val="24"/>
              </w:rPr>
              <w:t>Local Groups</w:t>
            </w:r>
            <w:r w:rsidR="00BE4719">
              <w:rPr>
                <w:rFonts w:ascii="Arial" w:hAnsi="Arial" w:cs="Arial"/>
                <w:b/>
                <w:bCs/>
                <w:sz w:val="24"/>
                <w:szCs w:val="24"/>
              </w:rPr>
              <w:t xml:space="preserve"> </w:t>
            </w:r>
          </w:p>
          <w:p w:rsidR="00635274" w:rsidRDefault="00635274">
            <w:pPr>
              <w:pStyle w:val="TableStyle2"/>
              <w:rPr>
                <w:rFonts w:ascii="Arial" w:hAnsi="Arial" w:cs="Arial"/>
                <w:sz w:val="24"/>
                <w:szCs w:val="24"/>
              </w:rPr>
            </w:pPr>
          </w:p>
          <w:p w:rsidR="008159E4" w:rsidRPr="008159E4" w:rsidRDefault="008159E4" w:rsidP="008159E4">
            <w:pPr>
              <w:rPr>
                <w:rFonts w:ascii="Arial" w:hAnsi="Arial" w:cs="Arial"/>
              </w:rPr>
            </w:pPr>
            <w:r w:rsidRPr="008159E4">
              <w:rPr>
                <w:rFonts w:ascii="Arial" w:hAnsi="Arial" w:cs="Arial"/>
              </w:rPr>
              <w:t xml:space="preserve">Follow the </w:t>
            </w:r>
            <w:hyperlink r:id="rId25" w:history="1">
              <w:r w:rsidRPr="008159E4">
                <w:rPr>
                  <w:rStyle w:val="Hyperlink"/>
                  <w:rFonts w:ascii="Arial" w:hAnsi="Arial" w:cs="Arial"/>
                </w:rPr>
                <w:t>link</w:t>
              </w:r>
            </w:hyperlink>
            <w:r w:rsidRPr="008159E4">
              <w:rPr>
                <w:rFonts w:ascii="Arial" w:hAnsi="Arial" w:cs="Arial"/>
              </w:rPr>
              <w:t xml:space="preserve"> for this month’s Update, which contains a request for Groups to contribute up-to-date information about their activities and events</w:t>
            </w:r>
            <w:r w:rsidR="00E74FA0">
              <w:rPr>
                <w:rFonts w:ascii="Arial" w:hAnsi="Arial" w:cs="Arial"/>
              </w:rPr>
              <w:t>,</w:t>
            </w:r>
            <w:r w:rsidRPr="008159E4">
              <w:rPr>
                <w:rFonts w:ascii="Arial" w:hAnsi="Arial" w:cs="Arial"/>
              </w:rPr>
              <w:t xml:space="preserve"> and includes information on:</w:t>
            </w:r>
          </w:p>
          <w:p w:rsidR="008159E4" w:rsidRPr="008159E4" w:rsidRDefault="008159E4" w:rsidP="008159E4">
            <w:pPr>
              <w:rPr>
                <w:rFonts w:ascii="Arial" w:hAnsi="Arial" w:cs="Arial"/>
              </w:rPr>
            </w:pPr>
          </w:p>
          <w:p w:rsidR="008159E4" w:rsidRDefault="008159E4" w:rsidP="008159E4">
            <w:pPr>
              <w:pStyle w:val="ListParagraph"/>
              <w:numPr>
                <w:ilvl w:val="0"/>
                <w:numId w:val="10"/>
              </w:numPr>
            </w:pPr>
            <w:r>
              <w:t>Concerns about the repressive measures in the Queen’s Speech – with reference to the proposed replacement of the Human Rights Act with a Bill of Rights, legislation affecting Northern Ireland and the Public Order Bill;</w:t>
            </w:r>
          </w:p>
          <w:p w:rsidR="008159E4" w:rsidRDefault="008159E4" w:rsidP="008159E4">
            <w:pPr>
              <w:pStyle w:val="ListParagraph"/>
              <w:numPr>
                <w:ilvl w:val="0"/>
                <w:numId w:val="10"/>
              </w:numPr>
            </w:pPr>
            <w:r>
              <w:t>New monthly activist drop-ins for the End Israeli Apartheid Campaign;</w:t>
            </w:r>
          </w:p>
          <w:p w:rsidR="008159E4" w:rsidRDefault="008159E4" w:rsidP="008159E4">
            <w:pPr>
              <w:pStyle w:val="ListParagraph"/>
              <w:numPr>
                <w:ilvl w:val="0"/>
                <w:numId w:val="10"/>
              </w:numPr>
            </w:pPr>
            <w:r>
              <w:t>Local Group Updates from the Kingston, Richmond, Twickenham, Kent and Brighton and Hove Groups;</w:t>
            </w:r>
          </w:p>
          <w:p w:rsidR="008159E4" w:rsidRDefault="008159E4" w:rsidP="008159E4">
            <w:pPr>
              <w:pStyle w:val="ListParagraph"/>
              <w:numPr>
                <w:ilvl w:val="0"/>
                <w:numId w:val="10"/>
              </w:numPr>
            </w:pPr>
            <w:r>
              <w:t>How to sign up for Amnesty Country Co-ordinator mailings by region, and/or Networks and Projects.</w:t>
            </w:r>
          </w:p>
          <w:p w:rsidR="008159E4" w:rsidRDefault="008159E4" w:rsidP="008159E4">
            <w:pPr>
              <w:pStyle w:val="ListParagraph"/>
              <w:numPr>
                <w:ilvl w:val="0"/>
                <w:numId w:val="10"/>
              </w:numPr>
            </w:pPr>
            <w:r>
              <w:lastRenderedPageBreak/>
              <w:t>The Real Lives Summer Supplement 2022</w:t>
            </w:r>
          </w:p>
          <w:p w:rsidR="008159E4" w:rsidRDefault="008159E4" w:rsidP="008159E4">
            <w:pPr>
              <w:pStyle w:val="ListParagraph"/>
              <w:numPr>
                <w:ilvl w:val="0"/>
                <w:numId w:val="10"/>
              </w:numPr>
            </w:pPr>
            <w:r>
              <w:t>How to access support for sending an email to Amnesty contacts in the area;</w:t>
            </w:r>
          </w:p>
          <w:p w:rsidR="008159E4" w:rsidRDefault="008159E4" w:rsidP="008159E4">
            <w:pPr>
              <w:pStyle w:val="ListParagraph"/>
              <w:numPr>
                <w:ilvl w:val="0"/>
                <w:numId w:val="10"/>
              </w:numPr>
            </w:pPr>
            <w:r>
              <w:t>Local Group fundraising update;</w:t>
            </w:r>
          </w:p>
          <w:p w:rsidR="008159E4" w:rsidRDefault="008159E4" w:rsidP="008159E4">
            <w:pPr>
              <w:pStyle w:val="ListParagraph"/>
              <w:numPr>
                <w:ilvl w:val="0"/>
                <w:numId w:val="10"/>
              </w:numPr>
            </w:pPr>
            <w:r>
              <w:t>Congratulations to the Group Secretary of the Bognor Regis, Chichester &amp; District Group on 40 years in the post;</w:t>
            </w:r>
          </w:p>
          <w:p w:rsidR="008159E4" w:rsidRDefault="008159E4" w:rsidP="008159E4">
            <w:pPr>
              <w:pStyle w:val="ListParagraph"/>
              <w:numPr>
                <w:ilvl w:val="0"/>
                <w:numId w:val="10"/>
              </w:numPr>
            </w:pPr>
            <w:r>
              <w:t>An obituary for a member of the Weston Super Mare Group;</w:t>
            </w:r>
          </w:p>
          <w:p w:rsidR="008159E4" w:rsidRDefault="008159E4" w:rsidP="008159E4">
            <w:pPr>
              <w:pStyle w:val="ListParagraph"/>
              <w:numPr>
                <w:ilvl w:val="0"/>
                <w:numId w:val="10"/>
              </w:numPr>
            </w:pPr>
            <w:r>
              <w:t>The National Conference – 5</w:t>
            </w:r>
            <w:r w:rsidRPr="00DB6CB7">
              <w:rPr>
                <w:vertAlign w:val="superscript"/>
              </w:rPr>
              <w:t>th</w:t>
            </w:r>
            <w:r>
              <w:t xml:space="preserve"> November 2022;</w:t>
            </w:r>
          </w:p>
          <w:p w:rsidR="008159E4" w:rsidRDefault="008159E4" w:rsidP="008159E4">
            <w:pPr>
              <w:pStyle w:val="ListParagraph"/>
              <w:numPr>
                <w:ilvl w:val="0"/>
                <w:numId w:val="10"/>
              </w:numPr>
            </w:pPr>
            <w:r>
              <w:t>The Summer Raffle;</w:t>
            </w:r>
          </w:p>
          <w:p w:rsidR="008159E4" w:rsidRDefault="008159E4" w:rsidP="008159E4">
            <w:pPr>
              <w:pStyle w:val="ListParagraph"/>
              <w:numPr>
                <w:ilvl w:val="0"/>
                <w:numId w:val="10"/>
              </w:numPr>
            </w:pPr>
            <w:r>
              <w:t>Upcoming Dates – with opportunities to sign up for live streams.</w:t>
            </w:r>
          </w:p>
          <w:p w:rsidR="008159E4" w:rsidRDefault="008159E4" w:rsidP="008159E4">
            <w:pPr>
              <w:pStyle w:val="ListParagraph"/>
            </w:pPr>
          </w:p>
          <w:p w:rsidR="008159E4" w:rsidRDefault="008159E4" w:rsidP="008159E4">
            <w:pPr>
              <w:pStyle w:val="ListParagraph"/>
              <w:numPr>
                <w:ilvl w:val="0"/>
                <w:numId w:val="10"/>
              </w:numPr>
            </w:pPr>
            <w:r>
              <w:t>Campaign Updates</w:t>
            </w:r>
          </w:p>
          <w:p w:rsidR="008159E4" w:rsidRDefault="008159E4" w:rsidP="008159E4">
            <w:pPr>
              <w:pStyle w:val="ListParagraph"/>
              <w:numPr>
                <w:ilvl w:val="1"/>
                <w:numId w:val="10"/>
              </w:numPr>
            </w:pPr>
            <w:r>
              <w:t>Egypt – Alaa Abdel Fattah who has been on hunger strike since 2</w:t>
            </w:r>
            <w:r w:rsidRPr="00DB6CB7">
              <w:rPr>
                <w:vertAlign w:val="superscript"/>
              </w:rPr>
              <w:t>nd</w:t>
            </w:r>
            <w:r>
              <w:t xml:space="preserve"> April</w:t>
            </w:r>
          </w:p>
          <w:p w:rsidR="008159E4" w:rsidRDefault="008159E4" w:rsidP="008159E4">
            <w:pPr>
              <w:pStyle w:val="ListParagraph"/>
              <w:numPr>
                <w:ilvl w:val="1"/>
                <w:numId w:val="10"/>
              </w:numPr>
            </w:pPr>
            <w:r>
              <w:t xml:space="preserve">Solidarity Actions for Morad Tahbaz </w:t>
            </w:r>
          </w:p>
          <w:p w:rsidR="008159E4" w:rsidRDefault="008159E4" w:rsidP="008159E4">
            <w:pPr>
              <w:pStyle w:val="ListParagraph"/>
              <w:numPr>
                <w:ilvl w:val="1"/>
                <w:numId w:val="10"/>
              </w:numPr>
            </w:pPr>
            <w:r>
              <w:t>End Israeli Apartheid</w:t>
            </w:r>
          </w:p>
          <w:p w:rsidR="008159E4" w:rsidRDefault="008159E4" w:rsidP="008159E4">
            <w:pPr>
              <w:pStyle w:val="ListParagraph"/>
              <w:numPr>
                <w:ilvl w:val="1"/>
                <w:numId w:val="10"/>
              </w:numPr>
            </w:pPr>
            <w:r>
              <w:t>Crises in Ukraine</w:t>
            </w:r>
          </w:p>
          <w:p w:rsidR="008159E4" w:rsidRDefault="008159E4" w:rsidP="008159E4">
            <w:pPr>
              <w:pStyle w:val="ListParagraph"/>
              <w:numPr>
                <w:ilvl w:val="1"/>
                <w:numId w:val="10"/>
              </w:numPr>
            </w:pPr>
            <w:r>
              <w:t>The new campaign on Homelessness</w:t>
            </w:r>
          </w:p>
          <w:p w:rsidR="008159E4" w:rsidRDefault="008159E4" w:rsidP="008159E4">
            <w:pPr>
              <w:pStyle w:val="ListParagraph"/>
              <w:numPr>
                <w:ilvl w:val="1"/>
                <w:numId w:val="10"/>
              </w:numPr>
            </w:pPr>
            <w:r>
              <w:t>Refugee and Migrant Rights</w:t>
            </w:r>
          </w:p>
          <w:p w:rsidR="008159E4" w:rsidRDefault="008159E4" w:rsidP="008159E4">
            <w:pPr>
              <w:pStyle w:val="ListParagraph"/>
              <w:numPr>
                <w:ilvl w:val="1"/>
                <w:numId w:val="10"/>
              </w:numPr>
            </w:pPr>
            <w:r>
              <w:t>Banning Killer Robots.</w:t>
            </w:r>
          </w:p>
          <w:p w:rsidR="00635274" w:rsidRPr="00BE4719" w:rsidRDefault="00635274">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35274" w:rsidRDefault="00635274">
            <w:pPr>
              <w:rPr>
                <w:rFonts w:ascii="Arial" w:hAnsi="Arial" w:cs="Arial"/>
                <w:b/>
              </w:rPr>
            </w:pPr>
            <w:r w:rsidRPr="00635274">
              <w:rPr>
                <w:rFonts w:ascii="Arial" w:hAnsi="Arial" w:cs="Arial"/>
                <w:b/>
              </w:rPr>
              <w:lastRenderedPageBreak/>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8159E4">
            <w:pPr>
              <w:jc w:val="right"/>
              <w:rPr>
                <w:rFonts w:ascii="Arial" w:hAnsi="Arial" w:cs="Arial"/>
              </w:rPr>
            </w:pPr>
            <w:r>
              <w:rPr>
                <w:rFonts w:ascii="Arial" w:hAnsi="Arial" w:cs="Arial"/>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159E4">
            <w:pPr>
              <w:rPr>
                <w:rFonts w:ascii="Arial" w:hAnsi="Arial" w:cs="Arial"/>
                <w:b/>
              </w:rPr>
            </w:pPr>
            <w:r>
              <w:rPr>
                <w:rFonts w:ascii="Arial" w:hAnsi="Arial" w:cs="Arial"/>
                <w:b/>
              </w:rPr>
              <w:t>Monthly Actions</w:t>
            </w:r>
          </w:p>
          <w:p w:rsidR="008159E4" w:rsidRDefault="008159E4">
            <w:pPr>
              <w:rPr>
                <w:rFonts w:ascii="Arial" w:hAnsi="Arial" w:cs="Arial"/>
                <w:b/>
              </w:rPr>
            </w:pPr>
          </w:p>
          <w:p w:rsidR="008159E4" w:rsidRPr="008159E4" w:rsidRDefault="008159E4" w:rsidP="008159E4">
            <w:pPr>
              <w:rPr>
                <w:rFonts w:ascii="Arial" w:hAnsi="Arial" w:cs="Arial"/>
              </w:rPr>
            </w:pPr>
            <w:r w:rsidRPr="008159E4">
              <w:rPr>
                <w:rFonts w:ascii="Arial" w:hAnsi="Arial" w:cs="Arial"/>
              </w:rPr>
              <w:t xml:space="preserve">Follow the </w:t>
            </w:r>
            <w:hyperlink r:id="rId26" w:history="1">
              <w:r w:rsidRPr="008159E4">
                <w:rPr>
                  <w:rStyle w:val="Hyperlink"/>
                  <w:rFonts w:ascii="Arial" w:hAnsi="Arial" w:cs="Arial"/>
                </w:rPr>
                <w:t>link</w:t>
              </w:r>
            </w:hyperlink>
            <w:r w:rsidRPr="008159E4">
              <w:rPr>
                <w:rFonts w:ascii="Arial" w:hAnsi="Arial" w:cs="Arial"/>
              </w:rPr>
              <w:t xml:space="preserve"> for this month’s Urgent Actions from Amnesty, which include actions for:</w:t>
            </w:r>
          </w:p>
          <w:p w:rsidR="008159E4" w:rsidRPr="008159E4" w:rsidRDefault="008159E4" w:rsidP="008159E4">
            <w:pPr>
              <w:rPr>
                <w:rFonts w:ascii="Arial" w:hAnsi="Arial" w:cs="Arial"/>
              </w:rPr>
            </w:pPr>
          </w:p>
          <w:p w:rsidR="008159E4" w:rsidRDefault="008159E4" w:rsidP="008159E4">
            <w:pPr>
              <w:pStyle w:val="ListParagraph"/>
              <w:numPr>
                <w:ilvl w:val="0"/>
                <w:numId w:val="11"/>
              </w:numPr>
            </w:pPr>
            <w:r w:rsidRPr="00DD486D">
              <w:rPr>
                <w:i/>
              </w:rPr>
              <w:t>Alaa Abdel Fattah</w:t>
            </w:r>
            <w:r>
              <w:t>, the British national and activist for human rights in Egypt who has been on hunger strike since 2</w:t>
            </w:r>
            <w:r w:rsidRPr="00913973">
              <w:rPr>
                <w:vertAlign w:val="superscript"/>
              </w:rPr>
              <w:t>nd</w:t>
            </w:r>
            <w:r>
              <w:t xml:space="preserve"> April as a protest against his unjust imprisonment, cruel detention conditions and denial of consular visits;</w:t>
            </w:r>
          </w:p>
          <w:p w:rsidR="008159E4" w:rsidRDefault="008159E4" w:rsidP="008159E4">
            <w:pPr>
              <w:pStyle w:val="ListParagraph"/>
            </w:pPr>
          </w:p>
          <w:p w:rsidR="008159E4" w:rsidRDefault="008159E4" w:rsidP="008159E4">
            <w:pPr>
              <w:pStyle w:val="ListParagraph"/>
              <w:numPr>
                <w:ilvl w:val="0"/>
                <w:numId w:val="11"/>
              </w:numPr>
            </w:pPr>
            <w:r>
              <w:t xml:space="preserve">The </w:t>
            </w:r>
            <w:r w:rsidRPr="00DD486D">
              <w:rPr>
                <w:i/>
              </w:rPr>
              <w:t>four Yemeni journalists</w:t>
            </w:r>
            <w:r>
              <w:t xml:space="preserve"> arrested by the Huthi de facto authorities in 2015, held without charge or trial for over three years, subjected to human rights abuses, and sentenced to death;</w:t>
            </w:r>
          </w:p>
          <w:p w:rsidR="008159E4" w:rsidRDefault="008159E4" w:rsidP="008159E4">
            <w:pPr>
              <w:pStyle w:val="ListParagraph"/>
            </w:pPr>
          </w:p>
          <w:p w:rsidR="008159E4" w:rsidRDefault="008159E4" w:rsidP="008159E4">
            <w:pPr>
              <w:pStyle w:val="ListParagraph"/>
              <w:numPr>
                <w:ilvl w:val="0"/>
                <w:numId w:val="11"/>
              </w:numPr>
            </w:pPr>
            <w:r>
              <w:t xml:space="preserve">Activists </w:t>
            </w:r>
            <w:r w:rsidRPr="00DD486D">
              <w:rPr>
                <w:i/>
              </w:rPr>
              <w:t>Sophia Huang Xueqin</w:t>
            </w:r>
            <w:r>
              <w:t xml:space="preserve"> and </w:t>
            </w:r>
            <w:r w:rsidRPr="00DD486D">
              <w:rPr>
                <w:i/>
              </w:rPr>
              <w:t>Wang Jianbing</w:t>
            </w:r>
            <w:r>
              <w:t>, detained solely for practising their rights and missing since 19</w:t>
            </w:r>
            <w:r w:rsidRPr="00DD486D">
              <w:rPr>
                <w:vertAlign w:val="superscript"/>
              </w:rPr>
              <w:t>th</w:t>
            </w:r>
            <w:r>
              <w:t xml:space="preserve"> September 2021;</w:t>
            </w:r>
          </w:p>
          <w:p w:rsidR="008159E4" w:rsidRDefault="008159E4" w:rsidP="008159E4">
            <w:pPr>
              <w:pStyle w:val="ListParagraph"/>
            </w:pPr>
          </w:p>
          <w:p w:rsidR="008159E4" w:rsidRDefault="008159E4" w:rsidP="008159E4">
            <w:pPr>
              <w:pStyle w:val="ListParagraph"/>
              <w:numPr>
                <w:ilvl w:val="0"/>
                <w:numId w:val="11"/>
              </w:numPr>
            </w:pPr>
            <w:r>
              <w:t>Prisoner of Conscience Senator Leila de Lima in the Philippines, who has faced false charges of being implicated in the drugs trade, and for whom three witnesses have now retracted their testimonies against her.</w:t>
            </w:r>
          </w:p>
          <w:p w:rsidR="008159E4" w:rsidRDefault="008159E4" w:rsidP="008159E4">
            <w:pPr>
              <w:pStyle w:val="ListParagraph"/>
            </w:pPr>
          </w:p>
          <w:p w:rsidR="008159E4" w:rsidRPr="008159E4" w:rsidRDefault="008159E4" w:rsidP="008159E4">
            <w:pPr>
              <w:rPr>
                <w:rFonts w:ascii="Arial" w:hAnsi="Arial" w:cs="Arial"/>
              </w:rPr>
            </w:pPr>
            <w:r w:rsidRPr="008159E4">
              <w:rPr>
                <w:rFonts w:ascii="Arial" w:hAnsi="Arial" w:cs="Arial"/>
                <w:i/>
              </w:rPr>
              <w:t>Good news</w:t>
            </w:r>
            <w:r w:rsidRPr="008159E4">
              <w:rPr>
                <w:rFonts w:ascii="Arial" w:hAnsi="Arial" w:cs="Arial"/>
              </w:rPr>
              <w:t xml:space="preserve">: Following sustained global interventions and campaigning by the public – including members and supporters of Amnesty International – </w:t>
            </w:r>
            <w:r w:rsidRPr="008159E4">
              <w:rPr>
                <w:rFonts w:ascii="Arial" w:hAnsi="Arial" w:cs="Arial"/>
                <w:i/>
              </w:rPr>
              <w:t>Ibrahim Ezz el-Din,</w:t>
            </w:r>
            <w:r w:rsidRPr="008159E4">
              <w:rPr>
                <w:rFonts w:ascii="Arial" w:hAnsi="Arial" w:cs="Arial"/>
              </w:rPr>
              <w:t xml:space="preserve"> human rights defender </w:t>
            </w:r>
            <w:r w:rsidRPr="008159E4">
              <w:rPr>
                <w:rFonts w:ascii="Arial" w:hAnsi="Arial" w:cs="Arial"/>
              </w:rPr>
              <w:lastRenderedPageBreak/>
              <w:t>and researcher at the Egyptian Commission for Rights and Freedoms, was released on 26</w:t>
            </w:r>
            <w:r w:rsidRPr="008159E4">
              <w:rPr>
                <w:rFonts w:ascii="Arial" w:hAnsi="Arial" w:cs="Arial"/>
                <w:vertAlign w:val="superscript"/>
              </w:rPr>
              <w:t>th</w:t>
            </w:r>
            <w:r w:rsidRPr="008159E4">
              <w:rPr>
                <w:rFonts w:ascii="Arial" w:hAnsi="Arial" w:cs="Arial"/>
              </w:rPr>
              <w:t xml:space="preserve"> April.  He had spent 34 months in arbitrary detention, pending investigations into two separate cases of ‘membership in a terrorist group</w:t>
            </w:r>
            <w:r w:rsidR="00E74FA0">
              <w:rPr>
                <w:rFonts w:ascii="Arial" w:hAnsi="Arial" w:cs="Arial"/>
              </w:rPr>
              <w:t>’</w:t>
            </w:r>
            <w:r w:rsidRPr="008159E4">
              <w:rPr>
                <w:rFonts w:ascii="Arial" w:hAnsi="Arial" w:cs="Arial"/>
              </w:rPr>
              <w:t xml:space="preserve"> but was never formally charged or tried.</w:t>
            </w:r>
          </w:p>
          <w:p w:rsidR="008159E4" w:rsidRPr="008159E4" w:rsidRDefault="008159E4">
            <w:pPr>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159E4" w:rsidRDefault="008159E4">
            <w:pPr>
              <w:rPr>
                <w:rFonts w:ascii="Arial" w:hAnsi="Arial" w:cs="Arial"/>
                <w:b/>
              </w:rPr>
            </w:pPr>
            <w:r w:rsidRPr="008159E4">
              <w:rPr>
                <w:rFonts w:ascii="Arial" w:hAnsi="Arial" w:cs="Arial"/>
                <w:b/>
              </w:rPr>
              <w:lastRenderedPageBreak/>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8159E4">
            <w:pPr>
              <w:jc w:val="right"/>
              <w:rPr>
                <w:rFonts w:ascii="Arial" w:hAnsi="Arial" w:cs="Arial"/>
              </w:rPr>
            </w:pPr>
            <w:r>
              <w:rPr>
                <w:rFonts w:ascii="Arial" w:hAnsi="Arial" w:cs="Arial"/>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D15BC">
            <w:pPr>
              <w:pStyle w:val="TableStyle2"/>
              <w:rPr>
                <w:rFonts w:ascii="Arial" w:hAnsi="Arial" w:cs="Arial"/>
                <w:b/>
                <w:sz w:val="24"/>
                <w:szCs w:val="24"/>
              </w:rPr>
            </w:pPr>
            <w:r>
              <w:rPr>
                <w:rFonts w:ascii="Arial" w:hAnsi="Arial" w:cs="Arial"/>
                <w:b/>
                <w:sz w:val="24"/>
                <w:szCs w:val="24"/>
              </w:rPr>
              <w:t xml:space="preserve">Coffee Morning at St Thomas’s </w:t>
            </w:r>
          </w:p>
          <w:p w:rsidR="00FD15BC" w:rsidRDefault="00FD15BC">
            <w:pPr>
              <w:pStyle w:val="TableStyle2"/>
              <w:rPr>
                <w:rFonts w:ascii="Arial" w:hAnsi="Arial" w:cs="Arial"/>
                <w:b/>
                <w:sz w:val="24"/>
                <w:szCs w:val="24"/>
              </w:rPr>
            </w:pPr>
          </w:p>
          <w:p w:rsidR="00FD15BC" w:rsidRDefault="00FD15BC">
            <w:pPr>
              <w:pStyle w:val="TableStyle2"/>
              <w:rPr>
                <w:rFonts w:ascii="Arial" w:hAnsi="Arial" w:cs="Arial"/>
                <w:sz w:val="24"/>
                <w:szCs w:val="24"/>
              </w:rPr>
            </w:pPr>
            <w:r>
              <w:rPr>
                <w:rFonts w:ascii="Arial" w:hAnsi="Arial" w:cs="Arial"/>
                <w:sz w:val="24"/>
                <w:szCs w:val="24"/>
              </w:rPr>
              <w:t>This will take place on Saturday 23</w:t>
            </w:r>
            <w:r w:rsidRPr="00FD15BC">
              <w:rPr>
                <w:rFonts w:ascii="Arial" w:hAnsi="Arial" w:cs="Arial"/>
                <w:sz w:val="24"/>
                <w:szCs w:val="24"/>
                <w:vertAlign w:val="superscript"/>
              </w:rPr>
              <w:t>rd</w:t>
            </w:r>
            <w:r>
              <w:rPr>
                <w:rFonts w:ascii="Arial" w:hAnsi="Arial" w:cs="Arial"/>
                <w:sz w:val="24"/>
                <w:szCs w:val="24"/>
              </w:rPr>
              <w:t xml:space="preserve"> July.  The rota, and offers to make or bring cakes, will be finalised at the July meeting.  PC will check the final details with St Thomas’s.  Copies of the handout on the HRA prepared by PC for the Film at the Arts Centre will be available.</w:t>
            </w:r>
          </w:p>
          <w:p w:rsidR="00FD15BC" w:rsidRPr="00FD15BC" w:rsidRDefault="00FD15B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D15BC" w:rsidRDefault="00FD15BC">
            <w:pPr>
              <w:pStyle w:val="TableStyle2"/>
              <w:rPr>
                <w:rFonts w:ascii="Arial" w:hAnsi="Arial" w:cs="Arial"/>
                <w:b/>
                <w:sz w:val="24"/>
                <w:szCs w:val="24"/>
              </w:rPr>
            </w:pPr>
            <w:r w:rsidRPr="00FD15BC">
              <w:rPr>
                <w:rFonts w:ascii="Arial" w:hAnsi="Arial" w:cs="Arial"/>
                <w:b/>
                <w:sz w:val="24"/>
                <w:szCs w:val="24"/>
              </w:rPr>
              <w:t>All</w:t>
            </w:r>
          </w:p>
        </w:tc>
      </w:tr>
      <w:tr w:rsidR="005472EB" w:rsidRPr="00BE4719">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FD15BC">
            <w:pPr>
              <w:jc w:val="right"/>
              <w:rPr>
                <w:rFonts w:ascii="Arial" w:hAnsi="Arial" w:cs="Arial"/>
              </w:rPr>
            </w:pPr>
            <w:r>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D15BC">
            <w:pPr>
              <w:pStyle w:val="TableStyle2"/>
              <w:rPr>
                <w:rFonts w:ascii="Arial" w:hAnsi="Arial" w:cs="Arial"/>
                <w:b/>
                <w:bCs/>
                <w:sz w:val="24"/>
                <w:szCs w:val="24"/>
              </w:rPr>
            </w:pPr>
            <w:r>
              <w:rPr>
                <w:rFonts w:ascii="Arial" w:hAnsi="Arial" w:cs="Arial"/>
                <w:b/>
                <w:bCs/>
                <w:sz w:val="24"/>
                <w:szCs w:val="24"/>
              </w:rPr>
              <w:t>Summer Barbecue</w:t>
            </w:r>
          </w:p>
          <w:p w:rsidR="00FD15BC" w:rsidRDefault="00FD15BC">
            <w:pPr>
              <w:pStyle w:val="TableStyle2"/>
              <w:rPr>
                <w:rFonts w:ascii="Arial" w:hAnsi="Arial" w:cs="Arial"/>
                <w:b/>
                <w:bCs/>
                <w:sz w:val="24"/>
                <w:szCs w:val="24"/>
              </w:rPr>
            </w:pPr>
          </w:p>
          <w:p w:rsidR="00FD15BC" w:rsidRPr="00BF37B3" w:rsidRDefault="00FD15BC">
            <w:pPr>
              <w:pStyle w:val="TableStyle2"/>
              <w:rPr>
                <w:rFonts w:ascii="Arial" w:hAnsi="Arial" w:cs="Arial"/>
                <w:bCs/>
                <w:sz w:val="24"/>
                <w:szCs w:val="24"/>
              </w:rPr>
            </w:pPr>
            <w:r>
              <w:rPr>
                <w:rFonts w:ascii="Arial" w:hAnsi="Arial" w:cs="Arial"/>
                <w:bCs/>
                <w:sz w:val="24"/>
                <w:szCs w:val="24"/>
              </w:rPr>
              <w:t xml:space="preserve">Subject to good weather, this will take place at the home of P and LC </w:t>
            </w:r>
            <w:r w:rsidR="007C138B">
              <w:rPr>
                <w:rFonts w:ascii="Arial" w:hAnsi="Arial" w:cs="Arial"/>
                <w:bCs/>
                <w:sz w:val="24"/>
                <w:szCs w:val="24"/>
              </w:rPr>
              <w:t xml:space="preserve"> in Great Durnford </w:t>
            </w:r>
            <w:r>
              <w:rPr>
                <w:rFonts w:ascii="Arial" w:hAnsi="Arial" w:cs="Arial"/>
                <w:bCs/>
                <w:sz w:val="24"/>
                <w:szCs w:val="24"/>
              </w:rPr>
              <w:t>on 20</w:t>
            </w:r>
            <w:r w:rsidRPr="00FD15BC">
              <w:rPr>
                <w:rFonts w:ascii="Arial" w:hAnsi="Arial" w:cs="Arial"/>
                <w:bCs/>
                <w:sz w:val="24"/>
                <w:szCs w:val="24"/>
                <w:vertAlign w:val="superscript"/>
              </w:rPr>
              <w:t>th</w:t>
            </w:r>
            <w:r>
              <w:rPr>
                <w:rFonts w:ascii="Arial" w:hAnsi="Arial" w:cs="Arial"/>
                <w:bCs/>
                <w:sz w:val="24"/>
                <w:szCs w:val="24"/>
              </w:rPr>
              <w:t xml:space="preserve"> August, commencing at 4.pm.  All members and supporters are welcome.</w:t>
            </w:r>
            <w:r w:rsidR="007C138B">
              <w:rPr>
                <w:rFonts w:ascii="Arial" w:hAnsi="Arial" w:cs="Arial"/>
                <w:bCs/>
                <w:sz w:val="24"/>
                <w:szCs w:val="24"/>
              </w:rPr>
              <w:t xml:space="preserve">  Further details to follow after the July meeting.</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D15BC" w:rsidRDefault="00FD15BC">
            <w:pPr>
              <w:pStyle w:val="TableStyle2"/>
              <w:rPr>
                <w:rFonts w:ascii="Arial" w:hAnsi="Arial" w:cs="Arial"/>
                <w:b/>
                <w:sz w:val="24"/>
                <w:szCs w:val="24"/>
              </w:rPr>
            </w:pPr>
            <w:r w:rsidRPr="00FD15BC">
              <w:rPr>
                <w:rFonts w:ascii="Arial" w:hAnsi="Arial" w:cs="Arial"/>
                <w:b/>
                <w:sz w:val="24"/>
                <w:szCs w:val="24"/>
              </w:rPr>
              <w:t>LC/PC</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7C138B">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C138B">
            <w:pPr>
              <w:pStyle w:val="TableStyle2"/>
              <w:rPr>
                <w:rFonts w:ascii="Arial" w:hAnsi="Arial" w:cs="Arial"/>
                <w:b/>
                <w:bCs/>
                <w:sz w:val="24"/>
                <w:szCs w:val="24"/>
              </w:rPr>
            </w:pPr>
            <w:r>
              <w:rPr>
                <w:rFonts w:ascii="Arial" w:hAnsi="Arial" w:cs="Arial"/>
                <w:b/>
                <w:bCs/>
                <w:sz w:val="24"/>
                <w:szCs w:val="24"/>
              </w:rPr>
              <w:t>Forthcoming Events</w:t>
            </w:r>
          </w:p>
          <w:p w:rsidR="007C138B" w:rsidRDefault="007C138B">
            <w:pPr>
              <w:pStyle w:val="TableStyle2"/>
              <w:rPr>
                <w:rFonts w:ascii="Arial" w:hAnsi="Arial" w:cs="Arial"/>
                <w:sz w:val="24"/>
                <w:szCs w:val="24"/>
              </w:rPr>
            </w:pPr>
          </w:p>
          <w:p w:rsidR="007C138B" w:rsidRDefault="007C138B" w:rsidP="007C138B">
            <w:pPr>
              <w:pStyle w:val="TableStyle2"/>
              <w:numPr>
                <w:ilvl w:val="0"/>
                <w:numId w:val="12"/>
              </w:numPr>
              <w:rPr>
                <w:rFonts w:ascii="Arial" w:hAnsi="Arial" w:cs="Arial"/>
                <w:bCs/>
                <w:sz w:val="24"/>
                <w:szCs w:val="24"/>
              </w:rPr>
            </w:pPr>
            <w:r>
              <w:rPr>
                <w:rFonts w:ascii="Arial" w:hAnsi="Arial" w:cs="Arial"/>
                <w:bCs/>
                <w:sz w:val="24"/>
                <w:szCs w:val="24"/>
              </w:rPr>
              <w:t>Coffee Morning at St Thomas’s – 23</w:t>
            </w:r>
            <w:r w:rsidRPr="00DC6212">
              <w:rPr>
                <w:rFonts w:ascii="Arial" w:hAnsi="Arial" w:cs="Arial"/>
                <w:bCs/>
                <w:sz w:val="24"/>
                <w:szCs w:val="24"/>
                <w:vertAlign w:val="superscript"/>
              </w:rPr>
              <w:t>rd</w:t>
            </w:r>
            <w:r>
              <w:rPr>
                <w:rFonts w:ascii="Arial" w:hAnsi="Arial" w:cs="Arial"/>
                <w:bCs/>
                <w:sz w:val="24"/>
                <w:szCs w:val="24"/>
              </w:rPr>
              <w:t xml:space="preserve"> July</w:t>
            </w:r>
          </w:p>
          <w:p w:rsidR="007C138B" w:rsidRDefault="007C138B" w:rsidP="007C138B">
            <w:pPr>
              <w:pStyle w:val="TableStyle2"/>
              <w:numPr>
                <w:ilvl w:val="0"/>
                <w:numId w:val="12"/>
              </w:numPr>
              <w:rPr>
                <w:rFonts w:ascii="Arial" w:hAnsi="Arial" w:cs="Arial"/>
                <w:bCs/>
                <w:sz w:val="24"/>
                <w:szCs w:val="24"/>
              </w:rPr>
            </w:pPr>
            <w:r>
              <w:rPr>
                <w:rFonts w:ascii="Arial" w:hAnsi="Arial" w:cs="Arial"/>
                <w:bCs/>
                <w:sz w:val="24"/>
                <w:szCs w:val="24"/>
              </w:rPr>
              <w:t>Summer Barbecue – 20</w:t>
            </w:r>
            <w:r w:rsidRPr="007C138B">
              <w:rPr>
                <w:rFonts w:ascii="Arial" w:hAnsi="Arial" w:cs="Arial"/>
                <w:bCs/>
                <w:sz w:val="24"/>
                <w:szCs w:val="24"/>
                <w:vertAlign w:val="superscript"/>
              </w:rPr>
              <w:t>th</w:t>
            </w:r>
            <w:r>
              <w:rPr>
                <w:rFonts w:ascii="Arial" w:hAnsi="Arial" w:cs="Arial"/>
                <w:bCs/>
                <w:sz w:val="24"/>
                <w:szCs w:val="24"/>
              </w:rPr>
              <w:t xml:space="preserve"> August</w:t>
            </w:r>
          </w:p>
          <w:p w:rsidR="007C138B" w:rsidRDefault="007C138B" w:rsidP="007C138B">
            <w:pPr>
              <w:pStyle w:val="TableStyle2"/>
              <w:numPr>
                <w:ilvl w:val="0"/>
                <w:numId w:val="12"/>
              </w:numPr>
              <w:rPr>
                <w:rFonts w:ascii="Arial" w:hAnsi="Arial" w:cs="Arial"/>
                <w:bCs/>
                <w:sz w:val="24"/>
                <w:szCs w:val="24"/>
              </w:rPr>
            </w:pPr>
            <w:r>
              <w:rPr>
                <w:rFonts w:ascii="Arial" w:hAnsi="Arial" w:cs="Arial"/>
                <w:bCs/>
                <w:sz w:val="24"/>
                <w:szCs w:val="24"/>
              </w:rPr>
              <w:t>Cathedral Evensong – TBC - September?</w:t>
            </w:r>
          </w:p>
          <w:p w:rsidR="007C138B" w:rsidRDefault="007C138B" w:rsidP="007C138B">
            <w:pPr>
              <w:pStyle w:val="TableStyle2"/>
              <w:numPr>
                <w:ilvl w:val="0"/>
                <w:numId w:val="12"/>
              </w:numPr>
              <w:rPr>
                <w:rFonts w:ascii="Arial" w:hAnsi="Arial" w:cs="Arial"/>
                <w:bCs/>
                <w:sz w:val="24"/>
                <w:szCs w:val="24"/>
              </w:rPr>
            </w:pPr>
            <w:r>
              <w:rPr>
                <w:rFonts w:ascii="Arial" w:hAnsi="Arial" w:cs="Arial"/>
                <w:bCs/>
                <w:sz w:val="24"/>
                <w:szCs w:val="24"/>
              </w:rPr>
              <w:t>People in the Park – TBC – September?</w:t>
            </w:r>
          </w:p>
          <w:p w:rsidR="007C138B" w:rsidRPr="00DC6212" w:rsidRDefault="007C138B" w:rsidP="007C138B">
            <w:pPr>
              <w:pStyle w:val="TableStyle2"/>
              <w:numPr>
                <w:ilvl w:val="0"/>
                <w:numId w:val="12"/>
              </w:numPr>
              <w:rPr>
                <w:rFonts w:ascii="Arial" w:hAnsi="Arial" w:cs="Arial"/>
                <w:bCs/>
                <w:sz w:val="24"/>
                <w:szCs w:val="24"/>
              </w:rPr>
            </w:pPr>
            <w:r>
              <w:rPr>
                <w:rFonts w:ascii="Arial" w:hAnsi="Arial" w:cs="Arial"/>
                <w:bCs/>
                <w:sz w:val="24"/>
                <w:szCs w:val="24"/>
              </w:rPr>
              <w:t>World Day Against the Death Penalty – 10</w:t>
            </w:r>
            <w:r w:rsidRPr="00DC6212">
              <w:rPr>
                <w:rFonts w:ascii="Arial" w:hAnsi="Arial" w:cs="Arial"/>
                <w:bCs/>
                <w:sz w:val="24"/>
                <w:szCs w:val="24"/>
                <w:vertAlign w:val="superscript"/>
              </w:rPr>
              <w:t>th</w:t>
            </w:r>
            <w:r>
              <w:rPr>
                <w:rFonts w:ascii="Arial" w:hAnsi="Arial" w:cs="Arial"/>
                <w:bCs/>
                <w:sz w:val="24"/>
                <w:szCs w:val="24"/>
              </w:rPr>
              <w:t xml:space="preserve"> October</w:t>
            </w:r>
          </w:p>
          <w:p w:rsidR="007C138B" w:rsidRPr="00BE4719" w:rsidRDefault="007C138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C138B" w:rsidRDefault="007C138B">
            <w:pPr>
              <w:rPr>
                <w:rFonts w:ascii="Arial" w:hAnsi="Arial" w:cs="Arial"/>
                <w:b/>
              </w:rPr>
            </w:pPr>
            <w:r w:rsidRPr="007C138B">
              <w:rPr>
                <w:rFonts w:ascii="Arial" w:hAnsi="Arial" w:cs="Arial"/>
                <w:b/>
              </w:rPr>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C138B">
            <w:pPr>
              <w:pStyle w:val="TableStyle2"/>
              <w:rPr>
                <w:rFonts w:ascii="Arial" w:hAnsi="Arial" w:cs="Arial"/>
                <w:b/>
                <w:bCs/>
                <w:sz w:val="24"/>
                <w:szCs w:val="24"/>
              </w:rPr>
            </w:pPr>
            <w:r>
              <w:rPr>
                <w:rFonts w:ascii="Arial" w:hAnsi="Arial" w:cs="Arial"/>
                <w:b/>
                <w:bCs/>
                <w:sz w:val="24"/>
                <w:szCs w:val="24"/>
              </w:rPr>
              <w:t>Future Meetings</w:t>
            </w:r>
          </w:p>
          <w:p w:rsidR="007C138B" w:rsidRDefault="007C138B">
            <w:pPr>
              <w:pStyle w:val="TableStyle2"/>
              <w:rPr>
                <w:rFonts w:ascii="Arial" w:hAnsi="Arial" w:cs="Arial"/>
                <w:sz w:val="24"/>
                <w:szCs w:val="24"/>
              </w:rPr>
            </w:pPr>
          </w:p>
          <w:p w:rsidR="007C138B" w:rsidRDefault="007C138B">
            <w:pPr>
              <w:pStyle w:val="TableStyle2"/>
              <w:rPr>
                <w:rFonts w:ascii="Arial" w:hAnsi="Arial" w:cs="Arial"/>
                <w:sz w:val="24"/>
                <w:szCs w:val="24"/>
              </w:rPr>
            </w:pPr>
            <w:r>
              <w:rPr>
                <w:rFonts w:ascii="Arial" w:hAnsi="Arial" w:cs="Arial"/>
                <w:sz w:val="24"/>
                <w:szCs w:val="24"/>
              </w:rPr>
              <w:t xml:space="preserve">It was agreed that the July meeting would be held in person at </w:t>
            </w:r>
          </w:p>
          <w:p w:rsidR="007C138B" w:rsidRDefault="007C138B">
            <w:pPr>
              <w:pStyle w:val="TableStyle2"/>
              <w:rPr>
                <w:rFonts w:ascii="Arial" w:hAnsi="Arial" w:cs="Arial"/>
                <w:sz w:val="24"/>
                <w:szCs w:val="24"/>
              </w:rPr>
            </w:pPr>
            <w:r>
              <w:rPr>
                <w:rFonts w:ascii="Arial" w:hAnsi="Arial" w:cs="Arial"/>
                <w:sz w:val="24"/>
                <w:szCs w:val="24"/>
              </w:rPr>
              <w:t>28 Attwood Road, Salisbury.</w:t>
            </w:r>
          </w:p>
          <w:p w:rsidR="007C138B" w:rsidRPr="007C138B" w:rsidRDefault="007C138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C138B">
            <w:pPr>
              <w:rPr>
                <w:rFonts w:ascii="Arial" w:hAnsi="Arial" w:cs="Arial"/>
                <w:b/>
              </w:rPr>
            </w:pPr>
            <w:r>
              <w:rPr>
                <w:rFonts w:ascii="Arial" w:hAnsi="Arial" w:cs="Arial"/>
                <w:b/>
              </w:rPr>
              <w:t>FD</w:t>
            </w:r>
          </w:p>
          <w:p w:rsidR="007C138B" w:rsidRPr="007C138B" w:rsidRDefault="007C138B">
            <w:pPr>
              <w:rPr>
                <w:rFonts w:ascii="Arial" w:hAnsi="Arial" w:cs="Arial"/>
                <w:b/>
              </w:rPr>
            </w:pPr>
            <w:r>
              <w:rPr>
                <w:rFonts w:ascii="Arial" w:hAnsi="Arial" w:cs="Arial"/>
                <w:b/>
              </w:rPr>
              <w:t>All</w:t>
            </w:r>
          </w:p>
        </w:tc>
      </w:tr>
      <w:tr w:rsidR="005472EB" w:rsidRPr="00BE4719">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7C138B">
              <w:rPr>
                <w:rFonts w:ascii="Arial" w:hAnsi="Arial" w:cs="Arial"/>
                <w:b/>
                <w:bCs/>
                <w:sz w:val="24"/>
                <w:szCs w:val="24"/>
                <w:lang w:val="en-US"/>
              </w:rPr>
              <w:t xml:space="preserve"> 14</w:t>
            </w:r>
            <w:r w:rsidR="007C138B" w:rsidRPr="007C138B">
              <w:rPr>
                <w:rFonts w:ascii="Arial" w:hAnsi="Arial" w:cs="Arial"/>
                <w:b/>
                <w:bCs/>
                <w:sz w:val="24"/>
                <w:szCs w:val="24"/>
                <w:vertAlign w:val="superscript"/>
                <w:lang w:val="en-US"/>
              </w:rPr>
              <w:t>th</w:t>
            </w:r>
            <w:r w:rsidR="007C138B">
              <w:rPr>
                <w:rFonts w:ascii="Arial" w:hAnsi="Arial" w:cs="Arial"/>
                <w:b/>
                <w:bCs/>
                <w:sz w:val="24"/>
                <w:szCs w:val="24"/>
                <w:lang w:val="en-US"/>
              </w:rPr>
              <w:t xml:space="preserve"> July 2022</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8B5D39">
              <w:rPr>
                <w:rFonts w:ascii="Arial" w:hAnsi="Arial" w:cs="Arial"/>
                <w:b/>
                <w:bCs/>
                <w:sz w:val="24"/>
                <w:szCs w:val="24"/>
                <w:lang w:val="en-US"/>
              </w:rPr>
              <w:t xml:space="preserve"> </w:t>
            </w:r>
            <w:r w:rsidR="007C138B">
              <w:rPr>
                <w:rFonts w:ascii="Arial" w:hAnsi="Arial" w:cs="Arial"/>
                <w:b/>
                <w:bCs/>
                <w:sz w:val="24"/>
                <w:szCs w:val="24"/>
                <w:lang w:val="en-US"/>
              </w:rPr>
              <w:t xml:space="preserve"> 7.00 pm</w:t>
            </w:r>
          </w:p>
          <w:p w:rsidR="005472EB" w:rsidRDefault="005879E7">
            <w:pPr>
              <w:pStyle w:val="TableStyle2"/>
              <w:rPr>
                <w:rFonts w:ascii="Arial" w:hAnsi="Arial" w:cs="Arial"/>
                <w:b/>
                <w:bCs/>
                <w:sz w:val="24"/>
                <w:szCs w:val="24"/>
                <w:lang w:val="en-US"/>
              </w:rPr>
            </w:pPr>
            <w:r w:rsidRPr="00BE4719">
              <w:rPr>
                <w:rFonts w:ascii="Arial" w:hAnsi="Arial" w:cs="Arial"/>
                <w:b/>
                <w:bCs/>
                <w:sz w:val="24"/>
                <w:szCs w:val="24"/>
                <w:lang w:val="en-US"/>
              </w:rPr>
              <w:t xml:space="preserve">                         Venue: </w:t>
            </w:r>
            <w:r w:rsidR="007C138B">
              <w:rPr>
                <w:rFonts w:ascii="Arial" w:hAnsi="Arial" w:cs="Arial"/>
                <w:b/>
                <w:bCs/>
                <w:sz w:val="24"/>
                <w:szCs w:val="24"/>
                <w:lang w:val="en-US"/>
              </w:rPr>
              <w:t>28 Attwood Road</w:t>
            </w:r>
          </w:p>
          <w:p w:rsidR="007C138B" w:rsidRDefault="007C138B">
            <w:pPr>
              <w:pStyle w:val="TableStyle2"/>
              <w:rPr>
                <w:rFonts w:ascii="Arial" w:eastAsia="Arial" w:hAnsi="Arial" w:cs="Arial"/>
                <w:b/>
                <w:bCs/>
                <w:sz w:val="24"/>
                <w:szCs w:val="24"/>
              </w:rPr>
            </w:pPr>
          </w:p>
          <w:p w:rsidR="007C138B" w:rsidRDefault="007C138B">
            <w:pPr>
              <w:pStyle w:val="TableStyle2"/>
              <w:rPr>
                <w:rFonts w:ascii="Arial" w:eastAsia="Arial" w:hAnsi="Arial" w:cs="Arial"/>
                <w:bCs/>
                <w:i/>
                <w:sz w:val="24"/>
                <w:szCs w:val="24"/>
              </w:rPr>
            </w:pPr>
            <w:r>
              <w:rPr>
                <w:rFonts w:ascii="Arial" w:eastAsia="Arial" w:hAnsi="Arial" w:cs="Arial"/>
                <w:bCs/>
                <w:i/>
                <w:sz w:val="24"/>
                <w:szCs w:val="24"/>
              </w:rPr>
              <w:t>Please note venue and time.</w:t>
            </w:r>
          </w:p>
          <w:p w:rsidR="007C138B" w:rsidRPr="007C138B" w:rsidRDefault="007C138B">
            <w:pPr>
              <w:pStyle w:val="TableStyle2"/>
              <w:rPr>
                <w:rFonts w:ascii="Arial" w:eastAsia="Arial" w:hAnsi="Arial" w:cs="Arial"/>
                <w:bCs/>
                <w:i/>
                <w:sz w:val="24"/>
                <w:szCs w:val="24"/>
              </w:rPr>
            </w:pPr>
          </w:p>
          <w:p w:rsidR="005472EB" w:rsidRDefault="00DD1495">
            <w:pPr>
              <w:pStyle w:val="TableStyle2"/>
              <w:rPr>
                <w:rFonts w:ascii="Arial" w:hAnsi="Arial" w:cs="Arial"/>
                <w:i/>
                <w:iCs/>
                <w:color w:val="0432FF"/>
                <w:sz w:val="24"/>
                <w:szCs w:val="24"/>
                <w:lang w:val="en-US"/>
              </w:rPr>
            </w:pPr>
            <w:hyperlink r:id="rId27"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8" w:history="1">
              <w:r w:rsidR="008B5D39" w:rsidRPr="00944F3B">
                <w:rPr>
                  <w:rStyle w:val="Hyperlink"/>
                  <w:rFonts w:ascii="Arial" w:hAnsi="Arial" w:cs="Arial"/>
                  <w:i/>
                  <w:iCs/>
                  <w:sz w:val="24"/>
                  <w:szCs w:val="24"/>
                  <w:lang w:val="en-US"/>
                </w:rPr>
                <w:t>www.twitter.com/salisburyai</w:t>
              </w:r>
            </w:hyperlink>
            <w:r w:rsidR="008B5D39">
              <w:rPr>
                <w:rFonts w:ascii="Arial" w:hAnsi="Arial" w:cs="Arial"/>
                <w:i/>
                <w:iCs/>
                <w:color w:val="0432FF"/>
                <w:sz w:val="24"/>
                <w:szCs w:val="24"/>
                <w:lang w:val="en-US"/>
              </w:rPr>
              <w:t xml:space="preserve"> </w:t>
            </w:r>
          </w:p>
          <w:p w:rsidR="008B5D39" w:rsidRPr="00BE4719" w:rsidRDefault="008B5D39">
            <w:pPr>
              <w:pStyle w:val="TableStyle2"/>
              <w:rPr>
                <w:rFonts w:ascii="Arial" w:eastAsia="Arial" w:hAnsi="Arial" w:cs="Arial"/>
                <w:i/>
                <w:iCs/>
                <w:color w:val="0432FF"/>
                <w:sz w:val="24"/>
                <w:szCs w:val="24"/>
              </w:rPr>
            </w:pPr>
            <w:r>
              <w:rPr>
                <w:rFonts w:ascii="Arial" w:hAnsi="Arial" w:cs="Arial"/>
                <w:i/>
                <w:iCs/>
                <w:color w:val="0432FF"/>
                <w:sz w:val="24"/>
                <w:szCs w:val="24"/>
                <w:lang w:val="en-US"/>
              </w:rPr>
              <w:t>www.facebook.com/salisburyai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9"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495" w:rsidRDefault="00DD1495">
      <w:r>
        <w:separator/>
      </w:r>
    </w:p>
  </w:endnote>
  <w:endnote w:type="continuationSeparator" w:id="0">
    <w:p w:rsidR="00DD1495" w:rsidRDefault="00DD1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6283546"/>
      <w:docPartObj>
        <w:docPartGallery w:val="Page Numbers (Bottom of Page)"/>
        <w:docPartUnique/>
      </w:docPartObj>
    </w:sdtPr>
    <w:sdtEndPr>
      <w:rPr>
        <w:color w:val="7F7F7F" w:themeColor="background1" w:themeShade="7F"/>
        <w:spacing w:val="60"/>
      </w:rPr>
    </w:sdtEndPr>
    <w:sdtContent>
      <w:p w:rsidR="009D705B" w:rsidRDefault="009D705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7278D" w:rsidRPr="0037278D">
          <w:rPr>
            <w:b/>
            <w:bCs/>
            <w:noProof/>
          </w:rPr>
          <w:t>13</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495" w:rsidRDefault="00DD1495">
      <w:r>
        <w:separator/>
      </w:r>
    </w:p>
  </w:footnote>
  <w:footnote w:type="continuationSeparator" w:id="0">
    <w:p w:rsidR="00DD1495" w:rsidRDefault="00DD14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C06BB"/>
    <w:multiLevelType w:val="hybridMultilevel"/>
    <w:tmpl w:val="34728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D7F6B"/>
    <w:multiLevelType w:val="hybridMultilevel"/>
    <w:tmpl w:val="F156F69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 w15:restartNumberingAfterBreak="0">
    <w:nsid w:val="0F08656E"/>
    <w:multiLevelType w:val="hybridMultilevel"/>
    <w:tmpl w:val="A5ECE3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74774C"/>
    <w:multiLevelType w:val="hybridMultilevel"/>
    <w:tmpl w:val="D7FA1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9C426B"/>
    <w:multiLevelType w:val="hybridMultilevel"/>
    <w:tmpl w:val="75EA0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1D54D1"/>
    <w:multiLevelType w:val="hybridMultilevel"/>
    <w:tmpl w:val="42E83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F26A79"/>
    <w:multiLevelType w:val="hybridMultilevel"/>
    <w:tmpl w:val="0750E8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2337DF"/>
    <w:multiLevelType w:val="hybridMultilevel"/>
    <w:tmpl w:val="C24462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41CD6FE">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68098A"/>
    <w:multiLevelType w:val="hybridMultilevel"/>
    <w:tmpl w:val="314EC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A249D8"/>
    <w:multiLevelType w:val="hybridMultilevel"/>
    <w:tmpl w:val="8D6E2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E11823"/>
    <w:multiLevelType w:val="hybridMultilevel"/>
    <w:tmpl w:val="571C4B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F116F6"/>
    <w:multiLevelType w:val="hybridMultilevel"/>
    <w:tmpl w:val="3EE443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10"/>
  </w:num>
  <w:num w:numId="6">
    <w:abstractNumId w:val="9"/>
  </w:num>
  <w:num w:numId="7">
    <w:abstractNumId w:val="8"/>
  </w:num>
  <w:num w:numId="8">
    <w:abstractNumId w:val="7"/>
  </w:num>
  <w:num w:numId="9">
    <w:abstractNumId w:val="11"/>
  </w:num>
  <w:num w:numId="10">
    <w:abstractNumId w:val="4"/>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347F0"/>
    <w:rsid w:val="000D497F"/>
    <w:rsid w:val="000F1A0B"/>
    <w:rsid w:val="00100AD1"/>
    <w:rsid w:val="001631A5"/>
    <w:rsid w:val="00183053"/>
    <w:rsid w:val="001C2395"/>
    <w:rsid w:val="002E0D68"/>
    <w:rsid w:val="00305BBA"/>
    <w:rsid w:val="00306AA3"/>
    <w:rsid w:val="003200AD"/>
    <w:rsid w:val="003356FF"/>
    <w:rsid w:val="0037278D"/>
    <w:rsid w:val="00397A11"/>
    <w:rsid w:val="003B03FC"/>
    <w:rsid w:val="003E3ACB"/>
    <w:rsid w:val="003E5686"/>
    <w:rsid w:val="00453FA6"/>
    <w:rsid w:val="004B442B"/>
    <w:rsid w:val="00502CE5"/>
    <w:rsid w:val="005472EB"/>
    <w:rsid w:val="005759BB"/>
    <w:rsid w:val="00582BA4"/>
    <w:rsid w:val="005879E7"/>
    <w:rsid w:val="005F5243"/>
    <w:rsid w:val="006014CE"/>
    <w:rsid w:val="00617754"/>
    <w:rsid w:val="00635274"/>
    <w:rsid w:val="00636839"/>
    <w:rsid w:val="00684A9B"/>
    <w:rsid w:val="006E201E"/>
    <w:rsid w:val="00715E05"/>
    <w:rsid w:val="00756A2F"/>
    <w:rsid w:val="007900D4"/>
    <w:rsid w:val="007C138B"/>
    <w:rsid w:val="008147EF"/>
    <w:rsid w:val="008159E4"/>
    <w:rsid w:val="008462E7"/>
    <w:rsid w:val="00860041"/>
    <w:rsid w:val="008637CE"/>
    <w:rsid w:val="00880628"/>
    <w:rsid w:val="00890948"/>
    <w:rsid w:val="008B5D39"/>
    <w:rsid w:val="00910531"/>
    <w:rsid w:val="0091655D"/>
    <w:rsid w:val="00970DF2"/>
    <w:rsid w:val="00985E1D"/>
    <w:rsid w:val="009D705B"/>
    <w:rsid w:val="009F26CE"/>
    <w:rsid w:val="00A00210"/>
    <w:rsid w:val="00BB59E4"/>
    <w:rsid w:val="00BE4719"/>
    <w:rsid w:val="00BF37B3"/>
    <w:rsid w:val="00C007E7"/>
    <w:rsid w:val="00C7637B"/>
    <w:rsid w:val="00C97AC8"/>
    <w:rsid w:val="00CE0397"/>
    <w:rsid w:val="00CF1245"/>
    <w:rsid w:val="00D43231"/>
    <w:rsid w:val="00D81C6E"/>
    <w:rsid w:val="00D93968"/>
    <w:rsid w:val="00DA76D3"/>
    <w:rsid w:val="00DB1793"/>
    <w:rsid w:val="00DB22FA"/>
    <w:rsid w:val="00DD1495"/>
    <w:rsid w:val="00DD2B1D"/>
    <w:rsid w:val="00E13349"/>
    <w:rsid w:val="00E369ED"/>
    <w:rsid w:val="00E42A93"/>
    <w:rsid w:val="00E67D90"/>
    <w:rsid w:val="00E74FA0"/>
    <w:rsid w:val="00EB0578"/>
    <w:rsid w:val="00F0688E"/>
    <w:rsid w:val="00F131DC"/>
    <w:rsid w:val="00F35423"/>
    <w:rsid w:val="00FB5415"/>
    <w:rsid w:val="00FD06C0"/>
    <w:rsid w:val="00FD15BC"/>
    <w:rsid w:val="00FE09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DA76D3"/>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636839"/>
    <w:rPr>
      <w:color w:val="FF00FF" w:themeColor="followedHyperlink"/>
      <w:u w:val="single"/>
    </w:rPr>
  </w:style>
  <w:style w:type="table" w:styleId="TableGrid">
    <w:name w:val="Table Grid"/>
    <w:basedOn w:val="TableNormal"/>
    <w:uiPriority w:val="39"/>
    <w:rsid w:val="005F524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F524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5F524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9D705B"/>
    <w:pPr>
      <w:tabs>
        <w:tab w:val="center" w:pos="4513"/>
        <w:tab w:val="right" w:pos="9026"/>
      </w:tabs>
    </w:pPr>
  </w:style>
  <w:style w:type="character" w:customStyle="1" w:styleId="HeaderChar">
    <w:name w:val="Header Char"/>
    <w:basedOn w:val="DefaultParagraphFont"/>
    <w:link w:val="Header"/>
    <w:uiPriority w:val="99"/>
    <w:rsid w:val="009D705B"/>
    <w:rPr>
      <w:sz w:val="24"/>
      <w:szCs w:val="24"/>
      <w:lang w:val="en-US" w:eastAsia="en-US"/>
    </w:rPr>
  </w:style>
  <w:style w:type="paragraph" w:styleId="Footer">
    <w:name w:val="footer"/>
    <w:basedOn w:val="Normal"/>
    <w:link w:val="FooterChar"/>
    <w:uiPriority w:val="99"/>
    <w:unhideWhenUsed/>
    <w:rsid w:val="009D705B"/>
    <w:pPr>
      <w:tabs>
        <w:tab w:val="center" w:pos="4513"/>
        <w:tab w:val="right" w:pos="9026"/>
      </w:tabs>
    </w:pPr>
  </w:style>
  <w:style w:type="character" w:customStyle="1" w:styleId="FooterChar">
    <w:name w:val="Footer Char"/>
    <w:basedOn w:val="DefaultParagraphFont"/>
    <w:link w:val="Footer"/>
    <w:uiPriority w:val="99"/>
    <w:rsid w:val="009D705B"/>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salisburyai.com/2022/05/10/bill-of-rights/" TargetMode="External"/><Relationship Id="rId18" Type="http://schemas.openxmlformats.org/officeDocument/2006/relationships/hyperlink" Target="https://www.salisburyai.com" TargetMode="External"/><Relationship Id="rId26" Type="http://schemas.openxmlformats.org/officeDocument/2006/relationships/hyperlink" Target="http://email.amnestyuk.org.uk/q/1eYJTEGCBcZ1ZMdOopYS8Il/wv" TargetMode="External"/><Relationship Id="rId3" Type="http://schemas.openxmlformats.org/officeDocument/2006/relationships/settings" Target="settings.xml"/><Relationship Id="rId21" Type="http://schemas.openxmlformats.org/officeDocument/2006/relationships/hyperlink" Target="http://www.twitter.com/salisburyai" TargetMode="External"/><Relationship Id="rId7" Type="http://schemas.openxmlformats.org/officeDocument/2006/relationships/image" Target="media/image1.tif"/><Relationship Id="rId12" Type="http://schemas.openxmlformats.org/officeDocument/2006/relationships/hyperlink" Target="https://www.amnesty.org.uk/press-releases/queens-speech-systematic-gutting-key-legal-protections-condemned" TargetMode="External"/><Relationship Id="rId17" Type="http://schemas.openxmlformats.org/officeDocument/2006/relationships/hyperlink" Target="http://email.amnestyuk.org.uk/q/1eYJTEGCMkmLV7rAYaHC4tF/wv" TargetMode="External"/><Relationship Id="rId25" Type="http://schemas.openxmlformats.org/officeDocument/2006/relationships/hyperlink" Target="http://email.amnestyuk.org.uk/q/1eYJTEGCdnJArtIo1SWZm3d/wv" TargetMode="External"/><Relationship Id="rId2" Type="http://schemas.openxmlformats.org/officeDocument/2006/relationships/styles" Target="styles.xml"/><Relationship Id="rId16" Type="http://schemas.openxmlformats.org/officeDocument/2006/relationships/hyperlink" Target="https://www.antislavery.org/" TargetMode="External"/><Relationship Id="rId20" Type="http://schemas.openxmlformats.org/officeDocument/2006/relationships/hyperlink" Target="http://www.salisburyai.com" TargetMode="External"/><Relationship Id="rId29"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mail.amnestyuk.org.uk/q/1eYJTEGCvEia26pUXCPCOpH/wv" TargetMode="External"/><Relationship Id="rId24" Type="http://schemas.openxmlformats.org/officeDocument/2006/relationships/hyperlink" Target="http://www.instagram.co.uk/salisburyamnesty"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transparency.org/en/" TargetMode="External"/><Relationship Id="rId23" Type="http://schemas.openxmlformats.org/officeDocument/2006/relationships/hyperlink" Target="http://www.salisburyai.tumblr.com" TargetMode="External"/><Relationship Id="rId28" Type="http://schemas.openxmlformats.org/officeDocument/2006/relationships/hyperlink" Target="http://www.twitter.com/salisburyai" TargetMode="External"/><Relationship Id="rId10" Type="http://schemas.openxmlformats.org/officeDocument/2006/relationships/hyperlink" Target="https://www.amnesty.org/en/latest/news/2022/05/belarus-new-death-penalty-law-is-the-ultimate-attack-on-human-rights/" TargetMode="External"/><Relationship Id="rId19" Type="http://schemas.openxmlformats.org/officeDocument/2006/relationships/hyperlink" Target="https://salisburyai.com/2022/05/10/bill-of-rights/"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mnesty.org/en/latest/news/2022/05/death-penalty-2021-facts-and-figures/" TargetMode="External"/><Relationship Id="rId14" Type="http://schemas.openxmlformats.org/officeDocument/2006/relationships/hyperlink" Target="https://consult.justice.gov.uk/human-rights/human-rights-act-reform/" TargetMode="External"/><Relationship Id="rId22" Type="http://schemas.openxmlformats.org/officeDocument/2006/relationships/hyperlink" Target="http://www.facebook.com/salisburyai" TargetMode="External"/><Relationship Id="rId27" Type="http://schemas.openxmlformats.org/officeDocument/2006/relationships/hyperlink" Target="http://www.salisburyai.com" TargetMode="External"/><Relationship Id="rId3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14</Pages>
  <Words>3815</Words>
  <Characters>21752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7</cp:revision>
  <dcterms:created xsi:type="dcterms:W3CDTF">2022-06-11T16:15:00Z</dcterms:created>
  <dcterms:modified xsi:type="dcterms:W3CDTF">2022-06-12T07:29:00Z</dcterms:modified>
</cp:coreProperties>
</file>