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C4D" w:rsidRPr="00A01A87" w:rsidRDefault="002B2C4D" w:rsidP="002B2C4D">
      <w:pPr>
        <w:pBdr>
          <w:bottom w:val="single" w:sz="6" w:space="1" w:color="auto"/>
        </w:pBdr>
        <w:rPr>
          <w:rFonts w:cs="Arial"/>
          <w:b/>
        </w:rPr>
      </w:pPr>
      <w:r>
        <w:rPr>
          <w:rFonts w:cs="Arial"/>
          <w:b/>
        </w:rPr>
        <w:t>D</w:t>
      </w:r>
      <w:r w:rsidRPr="00A01A87">
        <w:rPr>
          <w:rFonts w:cs="Arial"/>
          <w:b/>
        </w:rPr>
        <w:t>EATH PENALTY REPORT:</w:t>
      </w:r>
      <w:r>
        <w:rPr>
          <w:rFonts w:cs="Arial"/>
          <w:b/>
        </w:rPr>
        <w:t xml:space="preserve"> SEPTEMBER - OCTOBER 2023 </w:t>
      </w:r>
    </w:p>
    <w:p w:rsidR="002B2C4D" w:rsidRPr="00FD0A7E" w:rsidRDefault="002B2C4D" w:rsidP="002B2C4D">
      <w:pPr>
        <w:rPr>
          <w:rFonts w:cs="Arial"/>
          <w:i/>
          <w:sz w:val="20"/>
        </w:rPr>
      </w:pPr>
      <w:r w:rsidRPr="00FD0A7E">
        <w:rPr>
          <w:rFonts w:cs="Arial"/>
          <w:i/>
          <w:sz w:val="20"/>
        </w:rPr>
        <w:t>UK Date format: day/month/year</w:t>
      </w:r>
    </w:p>
    <w:p w:rsidR="002B2C4D" w:rsidRPr="00A01A87" w:rsidRDefault="002B2C4D" w:rsidP="002B2C4D">
      <w:pPr>
        <w:rPr>
          <w:rFonts w:cs="Arial"/>
          <w:b/>
        </w:rPr>
      </w:pPr>
    </w:p>
    <w:p w:rsidR="002B2C4D" w:rsidRDefault="002B2C4D" w:rsidP="002B2C4D">
      <w:pPr>
        <w:ind w:left="360"/>
        <w:jc w:val="both"/>
        <w:rPr>
          <w:rFonts w:eastAsia="Times New Roman" w:cs="Arial"/>
          <w:b/>
          <w:bCs/>
          <w:color w:val="000000"/>
        </w:rPr>
      </w:pPr>
      <w:r w:rsidRPr="00E90671">
        <w:rPr>
          <w:rFonts w:eastAsia="Times New Roman" w:cs="Arial"/>
          <w:b/>
          <w:bCs/>
          <w:color w:val="000000"/>
          <w:shd w:val="clear" w:color="auto" w:fill="FFC000" w:themeFill="accent4"/>
        </w:rPr>
        <w:t>The death penalty is the ultimate cruel, inhuman and degrading punishment. Amnesty opposes the death penalty in all cases without exception - regardless of who is accused, the nature or circumstances of the</w:t>
      </w:r>
      <w:r w:rsidRPr="00E90671">
        <w:rPr>
          <w:rFonts w:eastAsia="Times New Roman" w:cs="Arial"/>
          <w:color w:val="000000"/>
          <w:shd w:val="clear" w:color="auto" w:fill="FFC000" w:themeFill="accent4"/>
        </w:rPr>
        <w:t> </w:t>
      </w:r>
      <w:r w:rsidRPr="00E90671">
        <w:rPr>
          <w:rFonts w:eastAsia="Times New Roman" w:cs="Arial"/>
          <w:b/>
          <w:bCs/>
          <w:color w:val="000000"/>
          <w:shd w:val="clear" w:color="auto" w:fill="FFC000" w:themeFill="accent4"/>
        </w:rPr>
        <w:t>crime, guilt or innocence or method of execution</w:t>
      </w:r>
      <w:r w:rsidRPr="00A01A87">
        <w:rPr>
          <w:rFonts w:eastAsia="Times New Roman" w:cs="Arial"/>
          <w:b/>
          <w:bCs/>
          <w:color w:val="000000"/>
        </w:rPr>
        <w:t>.</w:t>
      </w:r>
    </w:p>
    <w:p w:rsidR="002B2C4D" w:rsidRDefault="002B2C4D" w:rsidP="002B2C4D">
      <w:pPr>
        <w:ind w:left="360"/>
        <w:jc w:val="both"/>
        <w:rPr>
          <w:rFonts w:eastAsia="Times New Roman" w:cs="Arial"/>
          <w:b/>
          <w:bCs/>
          <w:color w:val="000000"/>
        </w:rPr>
      </w:pPr>
    </w:p>
    <w:p w:rsidR="00AA3DC3" w:rsidRPr="007C5925" w:rsidRDefault="00AA3DC3" w:rsidP="002B2C4D">
      <w:pPr>
        <w:ind w:left="360"/>
        <w:jc w:val="both"/>
        <w:rPr>
          <w:rFonts w:asciiTheme="minorHAnsi" w:eastAsia="Times New Roman" w:hAnsiTheme="minorHAnsi" w:cstheme="minorHAnsi"/>
          <w:bCs/>
          <w:i/>
          <w:color w:val="000000"/>
        </w:rPr>
      </w:pPr>
      <w:r>
        <w:rPr>
          <w:rFonts w:eastAsia="Times New Roman" w:cs="Arial"/>
          <w:b/>
          <w:bCs/>
          <w:color w:val="000000"/>
        </w:rPr>
        <w:t>“</w:t>
      </w:r>
      <w:r w:rsidRPr="007C5925">
        <w:rPr>
          <w:rFonts w:ascii="Calibri" w:eastAsia="Times New Roman" w:hAnsi="Calibri" w:cs="Calibri"/>
          <w:bCs/>
          <w:color w:val="000000"/>
        </w:rPr>
        <w:t xml:space="preserve">I am against [the death penalty] because I believe it to be wrong for the state to kill </w:t>
      </w:r>
      <w:r w:rsidR="007C5925" w:rsidRPr="007C5925">
        <w:rPr>
          <w:rFonts w:ascii="Calibri" w:eastAsia="Times New Roman" w:hAnsi="Calibri" w:cs="Calibri"/>
          <w:bCs/>
          <w:color w:val="000000"/>
        </w:rPr>
        <w:t>except in necessary and immediate l defence.  I am against it because it encourages people to believe that violence and vengeance are a proper response to crime.  I am against it because I believe in the possibility of redemption of the human soul, and I have met many ex-death row inmates who have confirmed that belief.  I am against it because in any system of justice, and especially in the under-resourced system in our region, the innocent will be executed”.</w:t>
      </w:r>
      <w:r w:rsidR="007C5925">
        <w:rPr>
          <w:rFonts w:eastAsia="Times New Roman" w:cs="Arial"/>
          <w:b/>
          <w:bCs/>
          <w:color w:val="000000"/>
        </w:rPr>
        <w:t xml:space="preserve">  </w:t>
      </w:r>
      <w:r w:rsidR="007C5925">
        <w:rPr>
          <w:rFonts w:asciiTheme="minorHAnsi" w:eastAsia="Times New Roman" w:hAnsiTheme="minorHAnsi" w:cstheme="minorHAnsi"/>
          <w:bCs/>
          <w:i/>
          <w:color w:val="000000"/>
        </w:rPr>
        <w:t>Lord Gifford KC</w:t>
      </w:r>
    </w:p>
    <w:p w:rsidR="002B2C4D" w:rsidRDefault="002B2C4D" w:rsidP="002B2C4D">
      <w:pPr>
        <w:rPr>
          <w:rFonts w:eastAsia="Times New Roman" w:cs="Arial"/>
          <w:b/>
          <w:bCs/>
          <w:color w:val="000000"/>
        </w:rPr>
      </w:pPr>
    </w:p>
    <w:p w:rsidR="008A23FF" w:rsidRDefault="002B2C4D" w:rsidP="002B2C4D">
      <w:pPr>
        <w:rPr>
          <w:rFonts w:eastAsia="Times New Roman" w:cs="Arial"/>
          <w:b/>
          <w:bCs/>
          <w:color w:val="000000"/>
        </w:rPr>
      </w:pPr>
      <w:r>
        <w:rPr>
          <w:rFonts w:eastAsia="Times New Roman" w:cs="Arial"/>
          <w:b/>
          <w:bCs/>
          <w:color w:val="000000"/>
        </w:rPr>
        <w:t>International Report (from:</w:t>
      </w:r>
      <w:r w:rsidR="006A768E">
        <w:rPr>
          <w:rFonts w:eastAsia="Times New Roman" w:cs="Arial"/>
          <w:b/>
          <w:bCs/>
          <w:color w:val="000000"/>
        </w:rPr>
        <w:t xml:space="preserve"> 1</w:t>
      </w:r>
      <w:r w:rsidR="00A6736E">
        <w:rPr>
          <w:rFonts w:eastAsia="Times New Roman" w:cs="Arial"/>
          <w:b/>
          <w:bCs/>
          <w:color w:val="000000"/>
        </w:rPr>
        <w:t>2</w:t>
      </w:r>
      <w:r w:rsidR="006A768E">
        <w:rPr>
          <w:rFonts w:eastAsia="Times New Roman" w:cs="Arial"/>
          <w:b/>
          <w:bCs/>
          <w:color w:val="000000"/>
        </w:rPr>
        <w:t xml:space="preserve">.9.23 </w:t>
      </w:r>
      <w:r w:rsidR="00F527D5">
        <w:rPr>
          <w:rFonts w:eastAsia="Times New Roman" w:cs="Arial"/>
          <w:b/>
          <w:bCs/>
          <w:color w:val="000000"/>
        </w:rPr>
        <w:t>–</w:t>
      </w:r>
      <w:r w:rsidR="006A768E">
        <w:rPr>
          <w:rFonts w:eastAsia="Times New Roman" w:cs="Arial"/>
          <w:b/>
          <w:bCs/>
          <w:color w:val="000000"/>
        </w:rPr>
        <w:t xml:space="preserve"> </w:t>
      </w:r>
      <w:r w:rsidR="00777D73">
        <w:rPr>
          <w:rFonts w:eastAsia="Times New Roman" w:cs="Arial"/>
          <w:b/>
          <w:bCs/>
          <w:color w:val="000000"/>
        </w:rPr>
        <w:t>10.10.23.)</w:t>
      </w:r>
    </w:p>
    <w:p w:rsidR="00A6736E" w:rsidRDefault="00A6736E" w:rsidP="002B2C4D">
      <w:pPr>
        <w:rPr>
          <w:rFonts w:eastAsia="Times New Roman" w:cs="Arial"/>
          <w:b/>
          <w:bCs/>
          <w:color w:val="000000"/>
        </w:rPr>
      </w:pPr>
    </w:p>
    <w:p w:rsidR="00A6736E" w:rsidRPr="00A6736E" w:rsidRDefault="00A6736E" w:rsidP="00A6736E">
      <w:pPr>
        <w:pStyle w:val="ListParagraph"/>
        <w:numPr>
          <w:ilvl w:val="0"/>
          <w:numId w:val="3"/>
        </w:numPr>
        <w:rPr>
          <w:rFonts w:eastAsia="Times New Roman" w:cs="Arial"/>
          <w:b/>
          <w:bCs/>
          <w:color w:val="000000"/>
        </w:rPr>
      </w:pPr>
      <w:r>
        <w:rPr>
          <w:rFonts w:eastAsia="Times New Roman" w:cs="Arial"/>
          <w:b/>
          <w:bCs/>
          <w:color w:val="000000"/>
        </w:rPr>
        <w:t xml:space="preserve">Iran </w:t>
      </w:r>
      <w:r>
        <w:rPr>
          <w:rFonts w:eastAsia="Times New Roman" w:cs="Arial"/>
          <w:bCs/>
          <w:color w:val="000000"/>
        </w:rPr>
        <w:t xml:space="preserve">– 12.9.23 – Follow the </w:t>
      </w:r>
      <w:hyperlink r:id="rId7" w:history="1">
        <w:r w:rsidRPr="00A6736E">
          <w:rPr>
            <w:rStyle w:val="Hyperlink"/>
            <w:rFonts w:eastAsia="Times New Roman" w:cs="Arial"/>
            <w:bCs/>
          </w:rPr>
          <w:t>link</w:t>
        </w:r>
      </w:hyperlink>
      <w:r>
        <w:rPr>
          <w:rFonts w:eastAsia="Times New Roman" w:cs="Arial"/>
          <w:bCs/>
          <w:color w:val="000000"/>
        </w:rPr>
        <w:t xml:space="preserve"> for information on the report issued by Iran Human Rights which shows that at least 499 people, including 13 women have been executed in 2023, which represents an alarming rise compared to the same period in 2022.  There has been a continued and increased use of the death penalty for drug offences, for women and for minorities.  (Source: WCADP.)</w:t>
      </w:r>
    </w:p>
    <w:p w:rsidR="00F527D5" w:rsidRDefault="00F527D5" w:rsidP="002B2C4D">
      <w:pPr>
        <w:rPr>
          <w:rFonts w:eastAsia="Times New Roman" w:cs="Arial"/>
          <w:b/>
          <w:bCs/>
          <w:color w:val="000000"/>
        </w:rPr>
      </w:pPr>
    </w:p>
    <w:p w:rsidR="00F527D5" w:rsidRDefault="00F527D5" w:rsidP="00F527D5">
      <w:pPr>
        <w:pStyle w:val="ListParagraph"/>
        <w:numPr>
          <w:ilvl w:val="0"/>
          <w:numId w:val="2"/>
        </w:numPr>
        <w:rPr>
          <w:rFonts w:eastAsia="Times New Roman" w:cs="Arial"/>
          <w:b/>
          <w:bCs/>
          <w:color w:val="000000"/>
        </w:rPr>
      </w:pPr>
      <w:r w:rsidRPr="00F527D5">
        <w:rPr>
          <w:rFonts w:eastAsia="Times New Roman" w:cs="Arial"/>
          <w:b/>
          <w:bCs/>
          <w:color w:val="000000"/>
        </w:rPr>
        <w:t>USA</w:t>
      </w:r>
    </w:p>
    <w:p w:rsidR="00F527D5" w:rsidRDefault="00F527D5" w:rsidP="00F527D5">
      <w:pPr>
        <w:pStyle w:val="ListParagraph"/>
        <w:rPr>
          <w:rFonts w:eastAsia="Times New Roman" w:cs="Arial"/>
          <w:b/>
          <w:bCs/>
          <w:color w:val="000000"/>
        </w:rPr>
      </w:pPr>
    </w:p>
    <w:p w:rsidR="00F527D5" w:rsidRPr="00866C99" w:rsidRDefault="00F527D5" w:rsidP="00F527D5">
      <w:pPr>
        <w:pStyle w:val="ListParagraph"/>
        <w:numPr>
          <w:ilvl w:val="1"/>
          <w:numId w:val="2"/>
        </w:numPr>
        <w:rPr>
          <w:rFonts w:eastAsia="Times New Roman" w:cs="Arial"/>
          <w:b/>
          <w:bCs/>
          <w:color w:val="000000"/>
        </w:rPr>
      </w:pPr>
      <w:r>
        <w:rPr>
          <w:rFonts w:eastAsia="Times New Roman" w:cs="Arial"/>
          <w:bCs/>
          <w:color w:val="000000"/>
        </w:rPr>
        <w:t xml:space="preserve">14.9.23 </w:t>
      </w:r>
      <w:r w:rsidR="00B12BE7">
        <w:rPr>
          <w:rFonts w:eastAsia="Times New Roman" w:cs="Arial"/>
          <w:bCs/>
          <w:color w:val="000000"/>
        </w:rPr>
        <w:t>–</w:t>
      </w:r>
      <w:r>
        <w:rPr>
          <w:rFonts w:eastAsia="Times New Roman" w:cs="Arial"/>
          <w:bCs/>
          <w:color w:val="000000"/>
        </w:rPr>
        <w:t xml:space="preserve"> </w:t>
      </w:r>
      <w:r w:rsidR="00B12BE7">
        <w:rPr>
          <w:rFonts w:eastAsia="Times New Roman" w:cs="Arial"/>
          <w:bCs/>
          <w:color w:val="000000"/>
        </w:rPr>
        <w:t xml:space="preserve">According to an article from </w:t>
      </w:r>
      <w:r w:rsidR="00B12BE7">
        <w:rPr>
          <w:rFonts w:eastAsia="Times New Roman" w:cs="Arial"/>
          <w:bCs/>
          <w:i/>
          <w:color w:val="000000"/>
        </w:rPr>
        <w:t xml:space="preserve">The Intercept, </w:t>
      </w:r>
      <w:r w:rsidR="00B12BE7">
        <w:rPr>
          <w:rFonts w:eastAsia="Times New Roman" w:cs="Arial"/>
          <w:bCs/>
          <w:color w:val="000000"/>
        </w:rPr>
        <w:t>four medical suppl</w:t>
      </w:r>
      <w:r w:rsidR="00AE5BCA">
        <w:rPr>
          <w:rFonts w:eastAsia="Times New Roman" w:cs="Arial"/>
          <w:bCs/>
          <w:color w:val="000000"/>
        </w:rPr>
        <w:t>ies</w:t>
      </w:r>
      <w:r w:rsidR="00B12BE7">
        <w:rPr>
          <w:rFonts w:eastAsia="Times New Roman" w:cs="Arial"/>
          <w:bCs/>
          <w:color w:val="000000"/>
        </w:rPr>
        <w:t xml:space="preserve"> manufacture</w:t>
      </w:r>
      <w:r w:rsidR="00AE5BCA">
        <w:rPr>
          <w:rFonts w:eastAsia="Times New Roman" w:cs="Arial"/>
          <w:bCs/>
          <w:color w:val="000000"/>
        </w:rPr>
        <w:t>r</w:t>
      </w:r>
      <w:r w:rsidR="00B12BE7">
        <w:rPr>
          <w:rFonts w:eastAsia="Times New Roman" w:cs="Arial"/>
          <w:bCs/>
          <w:color w:val="000000"/>
        </w:rPr>
        <w:t xml:space="preserve">s – </w:t>
      </w:r>
      <w:r w:rsidR="00B12BE7" w:rsidRPr="003A06AD">
        <w:rPr>
          <w:rFonts w:eastAsia="Times New Roman" w:cs="Arial"/>
          <w:bCs/>
          <w:i/>
          <w:color w:val="000000"/>
        </w:rPr>
        <w:t>Baxter International Inc., B Braun Medical Inc., Fresenius Kabi and Johnson &amp; Johnson</w:t>
      </w:r>
      <w:r w:rsidR="00B12BE7">
        <w:rPr>
          <w:rFonts w:eastAsia="Times New Roman" w:cs="Arial"/>
          <w:bCs/>
          <w:color w:val="000000"/>
        </w:rPr>
        <w:t xml:space="preserve"> </w:t>
      </w:r>
      <w:r w:rsidR="0035323B">
        <w:rPr>
          <w:rFonts w:eastAsia="Times New Roman" w:cs="Arial"/>
          <w:bCs/>
          <w:color w:val="000000"/>
        </w:rPr>
        <w:t>–</w:t>
      </w:r>
      <w:r w:rsidR="00B12BE7">
        <w:rPr>
          <w:rFonts w:eastAsia="Times New Roman" w:cs="Arial"/>
          <w:bCs/>
          <w:color w:val="000000"/>
        </w:rPr>
        <w:t xml:space="preserve"> are refusing to sell their equipment for use in lethal injections.  They join a number of pharmaceutical companies which have placed restrictions on selling their drugs to </w:t>
      </w:r>
      <w:r w:rsidR="00A20B95">
        <w:rPr>
          <w:rFonts w:eastAsia="Times New Roman" w:cs="Arial"/>
          <w:bCs/>
          <w:color w:val="000000"/>
        </w:rPr>
        <w:t>D</w:t>
      </w:r>
      <w:r w:rsidR="00B12BE7">
        <w:rPr>
          <w:rFonts w:eastAsia="Times New Roman" w:cs="Arial"/>
          <w:bCs/>
          <w:color w:val="000000"/>
        </w:rPr>
        <w:t xml:space="preserve">epartments of </w:t>
      </w:r>
      <w:r w:rsidR="00A20B95">
        <w:rPr>
          <w:rFonts w:eastAsia="Times New Roman" w:cs="Arial"/>
          <w:bCs/>
          <w:color w:val="000000"/>
        </w:rPr>
        <w:t>C</w:t>
      </w:r>
      <w:r w:rsidR="00B12BE7">
        <w:rPr>
          <w:rFonts w:eastAsia="Times New Roman" w:cs="Arial"/>
          <w:bCs/>
          <w:color w:val="000000"/>
        </w:rPr>
        <w:t xml:space="preserve">orrection.  (Source: Death Penalty Information Center.) </w:t>
      </w:r>
    </w:p>
    <w:p w:rsidR="00866C99" w:rsidRPr="00866C99" w:rsidRDefault="00866C99" w:rsidP="00866C99">
      <w:pPr>
        <w:ind w:left="1080"/>
        <w:rPr>
          <w:rFonts w:eastAsia="Times New Roman" w:cs="Arial"/>
          <w:b/>
          <w:bCs/>
          <w:color w:val="000000"/>
        </w:rPr>
      </w:pPr>
    </w:p>
    <w:p w:rsidR="00866C99" w:rsidRPr="00BF08CC" w:rsidRDefault="00866C99" w:rsidP="00F527D5">
      <w:pPr>
        <w:pStyle w:val="ListParagraph"/>
        <w:numPr>
          <w:ilvl w:val="1"/>
          <w:numId w:val="2"/>
        </w:numPr>
        <w:rPr>
          <w:rFonts w:eastAsia="Times New Roman" w:cs="Arial"/>
          <w:b/>
          <w:bCs/>
          <w:color w:val="000000"/>
        </w:rPr>
      </w:pPr>
      <w:r w:rsidRPr="00A20B95">
        <w:rPr>
          <w:rFonts w:eastAsia="Times New Roman" w:cs="Arial"/>
          <w:bCs/>
          <w:i/>
          <w:color w:val="000000"/>
        </w:rPr>
        <w:t>South Carolina</w:t>
      </w:r>
      <w:r>
        <w:rPr>
          <w:rFonts w:eastAsia="Times New Roman" w:cs="Arial"/>
          <w:b/>
          <w:bCs/>
          <w:color w:val="000000"/>
        </w:rPr>
        <w:t xml:space="preserve"> </w:t>
      </w:r>
      <w:r>
        <w:rPr>
          <w:rFonts w:eastAsia="Times New Roman" w:cs="Arial"/>
          <w:bCs/>
          <w:color w:val="000000"/>
        </w:rPr>
        <w:t>– 19.9.23 – Governor Henry McMaster and the South Carolina Department of Corrections announced that, following over a decade of being unable to do so, the State was now able to procure drugs used for capital punishment and would again b</w:t>
      </w:r>
      <w:r w:rsidR="0090510B">
        <w:rPr>
          <w:rFonts w:eastAsia="Times New Roman" w:cs="Arial"/>
          <w:bCs/>
          <w:color w:val="000000"/>
        </w:rPr>
        <w:t>e</w:t>
      </w:r>
      <w:r>
        <w:rPr>
          <w:rFonts w:eastAsia="Times New Roman" w:cs="Arial"/>
          <w:bCs/>
          <w:color w:val="000000"/>
        </w:rPr>
        <w:t xml:space="preserve"> carrying out injections by lethal injection.  (Source: Death Penalty Information Center.) </w:t>
      </w:r>
    </w:p>
    <w:p w:rsidR="00BF08CC" w:rsidRPr="00BF08CC" w:rsidRDefault="00BF08CC" w:rsidP="00BF08CC">
      <w:pPr>
        <w:pStyle w:val="ListParagraph"/>
        <w:rPr>
          <w:rFonts w:eastAsia="Times New Roman" w:cs="Arial"/>
          <w:b/>
          <w:bCs/>
          <w:color w:val="000000"/>
        </w:rPr>
      </w:pPr>
    </w:p>
    <w:p w:rsidR="00737365" w:rsidRPr="00737365" w:rsidRDefault="00BF08CC" w:rsidP="00F527D5">
      <w:pPr>
        <w:pStyle w:val="ListParagraph"/>
        <w:numPr>
          <w:ilvl w:val="1"/>
          <w:numId w:val="2"/>
        </w:numPr>
        <w:rPr>
          <w:rFonts w:eastAsia="Times New Roman" w:cs="Arial"/>
          <w:b/>
          <w:bCs/>
          <w:color w:val="000000"/>
        </w:rPr>
      </w:pPr>
      <w:r>
        <w:rPr>
          <w:rFonts w:eastAsia="Times New Roman" w:cs="Arial"/>
          <w:bCs/>
          <w:i/>
          <w:color w:val="000000"/>
        </w:rPr>
        <w:t xml:space="preserve">Oklahoma </w:t>
      </w:r>
    </w:p>
    <w:p w:rsidR="00737365" w:rsidRPr="00737365" w:rsidRDefault="00737365" w:rsidP="00737365">
      <w:pPr>
        <w:pStyle w:val="ListParagraph"/>
        <w:rPr>
          <w:rFonts w:eastAsia="Times New Roman" w:cs="Arial"/>
          <w:bCs/>
          <w:color w:val="000000"/>
        </w:rPr>
      </w:pPr>
    </w:p>
    <w:p w:rsidR="00BF08CC" w:rsidRPr="00737365" w:rsidRDefault="00BF08CC" w:rsidP="00737365">
      <w:pPr>
        <w:pStyle w:val="ListParagraph"/>
        <w:numPr>
          <w:ilvl w:val="2"/>
          <w:numId w:val="2"/>
        </w:numPr>
        <w:rPr>
          <w:rFonts w:eastAsia="Times New Roman" w:cs="Arial"/>
          <w:b/>
          <w:bCs/>
          <w:color w:val="000000"/>
        </w:rPr>
      </w:pPr>
      <w:r>
        <w:rPr>
          <w:rFonts w:eastAsia="Times New Roman" w:cs="Arial"/>
          <w:bCs/>
          <w:color w:val="000000"/>
        </w:rPr>
        <w:t xml:space="preserve">19.9.23 – </w:t>
      </w:r>
      <w:hyperlink r:id="rId8" w:history="1">
        <w:r w:rsidRPr="00BF08CC">
          <w:rPr>
            <w:rStyle w:val="Hyperlink"/>
            <w:rFonts w:eastAsia="Times New Roman" w:cs="Arial"/>
            <w:bCs/>
          </w:rPr>
          <w:t>Glynn Simmons</w:t>
        </w:r>
      </w:hyperlink>
      <w:r>
        <w:rPr>
          <w:rFonts w:eastAsia="Times New Roman" w:cs="Arial"/>
          <w:bCs/>
          <w:color w:val="000000"/>
        </w:rPr>
        <w:t>, who had been convicted of murder and sentenced to death in 1975, has been exonerated – 45 years later – following the dropping of the charges against him by the District Attorney.  (Source: Death Penalty Information Cen</w:t>
      </w:r>
      <w:r w:rsidR="000E3900">
        <w:rPr>
          <w:rFonts w:eastAsia="Times New Roman" w:cs="Arial"/>
          <w:bCs/>
          <w:color w:val="000000"/>
        </w:rPr>
        <w:t>ter</w:t>
      </w:r>
      <w:r>
        <w:rPr>
          <w:rFonts w:eastAsia="Times New Roman" w:cs="Arial"/>
          <w:bCs/>
          <w:color w:val="000000"/>
        </w:rPr>
        <w:t>.)</w:t>
      </w:r>
    </w:p>
    <w:p w:rsidR="00737365" w:rsidRDefault="00737365" w:rsidP="00737365">
      <w:pPr>
        <w:pStyle w:val="ListParagraph"/>
        <w:ind w:left="2160"/>
        <w:rPr>
          <w:rFonts w:eastAsia="Times New Roman" w:cs="Arial"/>
          <w:b/>
          <w:bCs/>
          <w:color w:val="000000"/>
        </w:rPr>
      </w:pPr>
    </w:p>
    <w:p w:rsidR="00737365" w:rsidRPr="000E3900" w:rsidRDefault="00737365" w:rsidP="00737365">
      <w:pPr>
        <w:pStyle w:val="ListParagraph"/>
        <w:numPr>
          <w:ilvl w:val="2"/>
          <w:numId w:val="2"/>
        </w:numPr>
        <w:rPr>
          <w:rFonts w:eastAsia="Times New Roman" w:cs="Arial"/>
          <w:b/>
          <w:bCs/>
          <w:color w:val="000000"/>
        </w:rPr>
      </w:pPr>
      <w:r>
        <w:rPr>
          <w:rFonts w:eastAsia="Times New Roman" w:cs="Arial"/>
          <w:bCs/>
          <w:color w:val="000000"/>
        </w:rPr>
        <w:lastRenderedPageBreak/>
        <w:t xml:space="preserve">21.9.23 – The execution by lethal injection took place of Anthony Sanchez.  The Oklahoma Coalition to Abolish the Death Penalty staged a protest outside the prison.  They wanted to draw attention to the State’s prolific use of the death penalty, saying </w:t>
      </w:r>
      <w:r w:rsidR="00BF2540">
        <w:rPr>
          <w:rFonts w:eastAsia="Times New Roman" w:cs="Arial"/>
          <w:bCs/>
          <w:color w:val="000000"/>
        </w:rPr>
        <w:t xml:space="preserve">that, over the </w:t>
      </w:r>
      <w:r w:rsidR="00112FC7">
        <w:rPr>
          <w:rFonts w:eastAsia="Times New Roman" w:cs="Arial"/>
          <w:bCs/>
          <w:color w:val="000000"/>
        </w:rPr>
        <w:t xml:space="preserve">past 50 </w:t>
      </w:r>
      <w:r w:rsidR="00BF2540">
        <w:rPr>
          <w:rFonts w:eastAsia="Times New Roman" w:cs="Arial"/>
          <w:bCs/>
          <w:color w:val="000000"/>
        </w:rPr>
        <w:t xml:space="preserve">years, </w:t>
      </w:r>
      <w:r>
        <w:rPr>
          <w:rFonts w:eastAsia="Times New Roman" w:cs="Arial"/>
          <w:bCs/>
          <w:color w:val="000000"/>
        </w:rPr>
        <w:t>Oklahoma had carried out more executions than any State except Texas.  (Source: The Davis Vanguard.)</w:t>
      </w:r>
    </w:p>
    <w:p w:rsidR="000E3900" w:rsidRPr="000E3900" w:rsidRDefault="000E3900" w:rsidP="000E3900">
      <w:pPr>
        <w:pStyle w:val="ListParagraph"/>
        <w:rPr>
          <w:rFonts w:eastAsia="Times New Roman" w:cs="Arial"/>
          <w:b/>
          <w:bCs/>
          <w:color w:val="000000"/>
        </w:rPr>
      </w:pPr>
    </w:p>
    <w:p w:rsidR="000E3900" w:rsidRPr="000E3900" w:rsidRDefault="000E3900" w:rsidP="000E3900">
      <w:pPr>
        <w:pStyle w:val="ListParagraph"/>
        <w:numPr>
          <w:ilvl w:val="1"/>
          <w:numId w:val="2"/>
        </w:numPr>
        <w:rPr>
          <w:rFonts w:eastAsia="Times New Roman" w:cs="Arial"/>
          <w:bCs/>
          <w:i/>
          <w:color w:val="000000"/>
        </w:rPr>
      </w:pPr>
      <w:r>
        <w:rPr>
          <w:rFonts w:eastAsia="Times New Roman" w:cs="Arial"/>
          <w:bCs/>
          <w:i/>
          <w:color w:val="000000"/>
        </w:rPr>
        <w:t xml:space="preserve">Guantanamo Bay </w:t>
      </w:r>
      <w:r>
        <w:rPr>
          <w:rFonts w:eastAsia="Times New Roman" w:cs="Arial"/>
          <w:bCs/>
          <w:color w:val="000000"/>
        </w:rPr>
        <w:t xml:space="preserve">– 21.9.23 – A Military Judge ruled that Ramzi Bin al Shibh, 1 of 5 defendants in the 9/11 case for whom the death penalty is being sought, was mentally incompetent to stand trial.  He had been detained for 21 years and is to remain at Guantanamo as authorities attempt to treat the PTSD caused by the ‘enhanced interrogations’ he was forced to undergo.  (Source: Death Penalty Information Center.) </w:t>
      </w:r>
    </w:p>
    <w:p w:rsidR="005E631C" w:rsidRPr="005E631C" w:rsidRDefault="005E631C" w:rsidP="005E631C">
      <w:pPr>
        <w:pStyle w:val="ListParagraph"/>
        <w:rPr>
          <w:rFonts w:eastAsia="Times New Roman" w:cs="Arial"/>
          <w:b/>
          <w:bCs/>
          <w:color w:val="000000"/>
        </w:rPr>
      </w:pPr>
    </w:p>
    <w:p w:rsidR="00F118FB" w:rsidRPr="00F118FB" w:rsidRDefault="005E631C" w:rsidP="005E631C">
      <w:pPr>
        <w:pStyle w:val="ListParagraph"/>
        <w:numPr>
          <w:ilvl w:val="1"/>
          <w:numId w:val="2"/>
        </w:numPr>
        <w:rPr>
          <w:rFonts w:eastAsia="Times New Roman" w:cs="Arial"/>
          <w:b/>
          <w:bCs/>
          <w:color w:val="000000"/>
        </w:rPr>
      </w:pPr>
      <w:r>
        <w:rPr>
          <w:rFonts w:eastAsia="Times New Roman" w:cs="Arial"/>
          <w:bCs/>
          <w:i/>
          <w:color w:val="000000"/>
        </w:rPr>
        <w:t xml:space="preserve">Alabama </w:t>
      </w:r>
    </w:p>
    <w:p w:rsidR="00F118FB" w:rsidRPr="00F118FB" w:rsidRDefault="00F118FB" w:rsidP="00F118FB">
      <w:pPr>
        <w:pStyle w:val="ListParagraph"/>
        <w:rPr>
          <w:rFonts w:eastAsia="Times New Roman" w:cs="Arial"/>
          <w:bCs/>
          <w:color w:val="000000"/>
        </w:rPr>
      </w:pPr>
    </w:p>
    <w:p w:rsidR="005E631C" w:rsidRPr="00F118FB" w:rsidRDefault="005E631C" w:rsidP="00F118FB">
      <w:pPr>
        <w:pStyle w:val="ListParagraph"/>
        <w:numPr>
          <w:ilvl w:val="2"/>
          <w:numId w:val="2"/>
        </w:numPr>
        <w:rPr>
          <w:rFonts w:eastAsia="Times New Roman" w:cs="Arial"/>
          <w:b/>
          <w:bCs/>
          <w:color w:val="000000"/>
        </w:rPr>
      </w:pPr>
      <w:r>
        <w:rPr>
          <w:rFonts w:eastAsia="Times New Roman" w:cs="Arial"/>
          <w:bCs/>
          <w:color w:val="000000"/>
        </w:rPr>
        <w:t xml:space="preserve">22.9.23 – Attorneys for Kenneth Eugene Smith filed an application asking the State Supreme Court to </w:t>
      </w:r>
      <w:r w:rsidR="002260C6">
        <w:rPr>
          <w:rFonts w:eastAsia="Times New Roman" w:cs="Arial"/>
          <w:bCs/>
          <w:color w:val="000000"/>
        </w:rPr>
        <w:t>r</w:t>
      </w:r>
      <w:r>
        <w:rPr>
          <w:rFonts w:eastAsia="Times New Roman" w:cs="Arial"/>
          <w:bCs/>
          <w:color w:val="000000"/>
        </w:rPr>
        <w:t xml:space="preserve">eject the State Attorney General’s request to set an execution date with the use of nitrogen hypoxia, arguing little information had been disclosed about how it would work and only a redacted </w:t>
      </w:r>
      <w:r w:rsidR="0035323B">
        <w:rPr>
          <w:rFonts w:eastAsia="Times New Roman" w:cs="Arial"/>
          <w:bCs/>
          <w:color w:val="000000"/>
        </w:rPr>
        <w:t xml:space="preserve">copy of the proposed protocol. </w:t>
      </w:r>
      <w:r>
        <w:rPr>
          <w:rFonts w:eastAsia="Times New Roman" w:cs="Arial"/>
          <w:bCs/>
          <w:color w:val="000000"/>
        </w:rPr>
        <w:t xml:space="preserve"> (Source: The Independent.)</w:t>
      </w:r>
    </w:p>
    <w:p w:rsidR="00F118FB" w:rsidRDefault="00F118FB" w:rsidP="00F118FB">
      <w:pPr>
        <w:pStyle w:val="ListParagraph"/>
        <w:ind w:left="2160"/>
        <w:rPr>
          <w:rFonts w:eastAsia="Times New Roman" w:cs="Arial"/>
          <w:b/>
          <w:bCs/>
          <w:color w:val="000000"/>
        </w:rPr>
      </w:pPr>
    </w:p>
    <w:p w:rsidR="00F118FB" w:rsidRPr="00C60F35" w:rsidRDefault="00F118FB" w:rsidP="00F118FB">
      <w:pPr>
        <w:pStyle w:val="ListParagraph"/>
        <w:numPr>
          <w:ilvl w:val="2"/>
          <w:numId w:val="2"/>
        </w:numPr>
        <w:rPr>
          <w:rFonts w:eastAsia="Times New Roman" w:cs="Arial"/>
          <w:b/>
          <w:bCs/>
          <w:color w:val="000000"/>
        </w:rPr>
      </w:pPr>
      <w:r>
        <w:rPr>
          <w:rFonts w:eastAsia="Times New Roman" w:cs="Arial"/>
          <w:bCs/>
          <w:color w:val="000000"/>
        </w:rPr>
        <w:t>2.10.23 – The Supreme Court denied review in the high-profile death penalty case of Toforest Johnson.  Mr Johnson has long maintained his innocence, and his conviction was largely based on an ‘ear-witness’ who received a monetary award after her testimony.  This was not made known for 17 years.  (Source: Death Penalty Information Center.)</w:t>
      </w:r>
    </w:p>
    <w:p w:rsidR="00C60F35" w:rsidRPr="00C60F35" w:rsidRDefault="00C60F35" w:rsidP="00C60F35">
      <w:pPr>
        <w:pStyle w:val="ListParagraph"/>
        <w:rPr>
          <w:rFonts w:eastAsia="Times New Roman" w:cs="Arial"/>
          <w:b/>
          <w:bCs/>
          <w:color w:val="000000"/>
        </w:rPr>
      </w:pPr>
    </w:p>
    <w:p w:rsidR="00C60F35" w:rsidRPr="00C60F35" w:rsidRDefault="00C60F35" w:rsidP="00C60F35">
      <w:pPr>
        <w:pStyle w:val="ListParagraph"/>
        <w:numPr>
          <w:ilvl w:val="1"/>
          <w:numId w:val="2"/>
        </w:numPr>
        <w:rPr>
          <w:rFonts w:eastAsia="Times New Roman" w:cs="Arial"/>
          <w:b/>
          <w:bCs/>
          <w:color w:val="000000"/>
        </w:rPr>
      </w:pPr>
      <w:r>
        <w:rPr>
          <w:rFonts w:eastAsia="Times New Roman" w:cs="Arial"/>
          <w:bCs/>
          <w:i/>
          <w:color w:val="000000"/>
        </w:rPr>
        <w:t xml:space="preserve">California </w:t>
      </w:r>
      <w:r>
        <w:rPr>
          <w:rFonts w:eastAsia="Times New Roman" w:cs="Arial"/>
          <w:bCs/>
          <w:color w:val="000000"/>
        </w:rPr>
        <w:t xml:space="preserve">– 26 9.23 – Los Angeles County District Attorney George Gascón announced he would not seek the death penalty in the case of slain Sheriff’s Deputy Ryan Clinkunbroomer, saying ‘The reality is that the death penalty doesn’t serve as a deterrent, and the death penalty does not bring people back.’  The State has not carried out an execution since the gubernatorial moratorium in 2019.  It is reported to have the largest death row in the US with 665 prisoners. </w:t>
      </w:r>
    </w:p>
    <w:p w:rsidR="0025380F" w:rsidRPr="0025380F" w:rsidRDefault="0025380F" w:rsidP="0025380F">
      <w:pPr>
        <w:pStyle w:val="ListParagraph"/>
        <w:ind w:left="1440"/>
        <w:rPr>
          <w:rFonts w:eastAsia="Times New Roman" w:cs="Arial"/>
          <w:b/>
          <w:bCs/>
          <w:color w:val="000000"/>
        </w:rPr>
      </w:pPr>
    </w:p>
    <w:p w:rsidR="00F118FB" w:rsidRPr="00F118FB" w:rsidRDefault="0025380F" w:rsidP="005E631C">
      <w:pPr>
        <w:pStyle w:val="ListParagraph"/>
        <w:numPr>
          <w:ilvl w:val="1"/>
          <w:numId w:val="2"/>
        </w:numPr>
        <w:rPr>
          <w:rFonts w:eastAsia="Times New Roman" w:cs="Arial"/>
          <w:bCs/>
          <w:i/>
          <w:color w:val="000000"/>
        </w:rPr>
      </w:pPr>
      <w:r w:rsidRPr="0025380F">
        <w:rPr>
          <w:rFonts w:eastAsia="Times New Roman" w:cs="Arial"/>
          <w:bCs/>
          <w:i/>
          <w:color w:val="000000"/>
        </w:rPr>
        <w:t>Texas</w:t>
      </w:r>
      <w:r>
        <w:rPr>
          <w:rFonts w:eastAsia="Times New Roman" w:cs="Arial"/>
          <w:bCs/>
          <w:color w:val="000000"/>
        </w:rPr>
        <w:t xml:space="preserve"> </w:t>
      </w:r>
    </w:p>
    <w:p w:rsidR="00F118FB" w:rsidRPr="00F118FB" w:rsidRDefault="00F118FB" w:rsidP="00F118FB">
      <w:pPr>
        <w:pStyle w:val="ListParagraph"/>
        <w:ind w:left="1440"/>
        <w:rPr>
          <w:rFonts w:eastAsia="Times New Roman" w:cs="Arial"/>
          <w:bCs/>
          <w:i/>
          <w:color w:val="000000"/>
        </w:rPr>
      </w:pPr>
    </w:p>
    <w:p w:rsidR="0025380F" w:rsidRPr="00F118FB" w:rsidRDefault="0025380F" w:rsidP="00F118FB">
      <w:pPr>
        <w:pStyle w:val="ListParagraph"/>
        <w:numPr>
          <w:ilvl w:val="2"/>
          <w:numId w:val="2"/>
        </w:numPr>
        <w:rPr>
          <w:rFonts w:eastAsia="Times New Roman" w:cs="Arial"/>
          <w:bCs/>
          <w:i/>
          <w:color w:val="000000"/>
        </w:rPr>
      </w:pPr>
      <w:r>
        <w:rPr>
          <w:rFonts w:eastAsia="Times New Roman" w:cs="Arial"/>
          <w:bCs/>
          <w:color w:val="000000"/>
        </w:rPr>
        <w:t>27.9.23 – A Federal Court ruled that Scott Penetti, convicted of the murder of his mother and father-in law, cannot be executed because he lacked a rational understanding of the connection between his action and his death sentence.  (Source: The Texas Tribune.)</w:t>
      </w:r>
    </w:p>
    <w:p w:rsidR="00F118FB" w:rsidRDefault="00F118FB" w:rsidP="00F118FB">
      <w:pPr>
        <w:pStyle w:val="ListParagraph"/>
        <w:ind w:left="2160"/>
        <w:rPr>
          <w:rFonts w:eastAsia="Times New Roman" w:cs="Arial"/>
          <w:bCs/>
          <w:i/>
          <w:color w:val="000000"/>
        </w:rPr>
      </w:pPr>
    </w:p>
    <w:p w:rsidR="00F118FB" w:rsidRPr="00A954BF" w:rsidRDefault="00F118FB" w:rsidP="00F118FB">
      <w:pPr>
        <w:pStyle w:val="ListParagraph"/>
        <w:numPr>
          <w:ilvl w:val="2"/>
          <w:numId w:val="2"/>
        </w:numPr>
        <w:rPr>
          <w:rFonts w:eastAsia="Times New Roman" w:cs="Arial"/>
          <w:bCs/>
          <w:i/>
          <w:color w:val="000000"/>
        </w:rPr>
      </w:pPr>
      <w:r>
        <w:rPr>
          <w:rFonts w:eastAsia="Times New Roman" w:cs="Arial"/>
          <w:bCs/>
          <w:color w:val="000000"/>
        </w:rPr>
        <w:t xml:space="preserve">2.10.23 – The Supreme Court denied </w:t>
      </w:r>
      <w:r w:rsidR="00760988">
        <w:rPr>
          <w:rFonts w:eastAsia="Times New Roman" w:cs="Arial"/>
          <w:bCs/>
          <w:color w:val="000000"/>
        </w:rPr>
        <w:t>‘Cer</w:t>
      </w:r>
      <w:r w:rsidR="00B6053A">
        <w:rPr>
          <w:rFonts w:eastAsia="Times New Roman" w:cs="Arial"/>
          <w:bCs/>
          <w:color w:val="000000"/>
        </w:rPr>
        <w:t>t</w:t>
      </w:r>
      <w:r w:rsidR="00760988">
        <w:rPr>
          <w:rFonts w:eastAsia="Times New Roman" w:cs="Arial"/>
          <w:bCs/>
          <w:color w:val="000000"/>
        </w:rPr>
        <w:t>ior</w:t>
      </w:r>
      <w:r w:rsidR="00B6053A">
        <w:rPr>
          <w:rFonts w:eastAsia="Times New Roman" w:cs="Arial"/>
          <w:bCs/>
          <w:color w:val="000000"/>
        </w:rPr>
        <w:t>ari’ – (</w:t>
      </w:r>
      <w:proofErr w:type="gramStart"/>
      <w:r>
        <w:rPr>
          <w:rFonts w:eastAsia="Times New Roman" w:cs="Arial"/>
          <w:bCs/>
          <w:color w:val="000000"/>
        </w:rPr>
        <w:t xml:space="preserve">review </w:t>
      </w:r>
      <w:r w:rsidR="00B6053A">
        <w:rPr>
          <w:rFonts w:eastAsia="Times New Roman" w:cs="Arial"/>
          <w:bCs/>
          <w:color w:val="000000"/>
        </w:rPr>
        <w:t>)</w:t>
      </w:r>
      <w:proofErr w:type="gramEnd"/>
      <w:r w:rsidR="00B6053A">
        <w:rPr>
          <w:rFonts w:eastAsia="Times New Roman" w:cs="Arial"/>
          <w:bCs/>
          <w:color w:val="000000"/>
        </w:rPr>
        <w:t xml:space="preserve"> </w:t>
      </w:r>
      <w:r w:rsidR="00CE6C3A">
        <w:rPr>
          <w:rFonts w:eastAsia="Times New Roman" w:cs="Arial"/>
          <w:bCs/>
          <w:color w:val="000000"/>
        </w:rPr>
        <w:t>–</w:t>
      </w:r>
      <w:r w:rsidR="00B6053A">
        <w:rPr>
          <w:rFonts w:eastAsia="Times New Roman" w:cs="Arial"/>
          <w:bCs/>
          <w:color w:val="000000"/>
        </w:rPr>
        <w:t xml:space="preserve"> </w:t>
      </w:r>
      <w:r>
        <w:rPr>
          <w:rFonts w:eastAsia="Times New Roman" w:cs="Arial"/>
          <w:bCs/>
          <w:color w:val="000000"/>
        </w:rPr>
        <w:t xml:space="preserve">in the high-profile case of Robert Roberson, who has </w:t>
      </w:r>
      <w:r w:rsidR="00CE6C3A">
        <w:rPr>
          <w:rFonts w:eastAsia="Times New Roman" w:cs="Arial"/>
          <w:bCs/>
          <w:color w:val="000000"/>
        </w:rPr>
        <w:t>been on death row for 20 years.</w:t>
      </w:r>
      <w:r>
        <w:rPr>
          <w:rFonts w:eastAsia="Times New Roman" w:cs="Arial"/>
          <w:bCs/>
          <w:color w:val="000000"/>
        </w:rPr>
        <w:t xml:space="preserve">  Mr Roberson’s conviction for the killing </w:t>
      </w:r>
      <w:r>
        <w:rPr>
          <w:rFonts w:eastAsia="Times New Roman" w:cs="Arial"/>
          <w:bCs/>
          <w:color w:val="000000"/>
        </w:rPr>
        <w:lastRenderedPageBreak/>
        <w:t>of his daughter was based on the now-discredited theory of ‘Shaken Baby Syndrome’.  (Source: Death Penalty Information Center.)</w:t>
      </w:r>
    </w:p>
    <w:p w:rsidR="00A954BF" w:rsidRPr="00A954BF" w:rsidRDefault="00A954BF" w:rsidP="00A954BF">
      <w:pPr>
        <w:pStyle w:val="ListParagraph"/>
        <w:rPr>
          <w:rFonts w:eastAsia="Times New Roman" w:cs="Arial"/>
          <w:bCs/>
          <w:i/>
          <w:color w:val="000000"/>
        </w:rPr>
      </w:pPr>
    </w:p>
    <w:p w:rsidR="004C0614" w:rsidRPr="004C0614" w:rsidRDefault="00A954BF" w:rsidP="00F118FB">
      <w:pPr>
        <w:pStyle w:val="ListParagraph"/>
        <w:numPr>
          <w:ilvl w:val="2"/>
          <w:numId w:val="2"/>
        </w:numPr>
        <w:rPr>
          <w:rFonts w:eastAsia="Times New Roman" w:cs="Arial"/>
          <w:bCs/>
          <w:i/>
          <w:color w:val="000000"/>
        </w:rPr>
      </w:pPr>
      <w:r>
        <w:rPr>
          <w:rFonts w:eastAsia="Times New Roman" w:cs="Arial"/>
          <w:bCs/>
          <w:color w:val="000000"/>
        </w:rPr>
        <w:t>6.10.23 – A Federal Judge denied a request to stop the execution of Jedidiah Murphy who had alleged the drugs to be used were unsafe following a recent fire.  Mr Murphy, convicted of a fatal shooting, is scheduled to be executed on10</w:t>
      </w:r>
      <w:r w:rsidRPr="00A954BF">
        <w:rPr>
          <w:rFonts w:eastAsia="Times New Roman" w:cs="Arial"/>
          <w:bCs/>
          <w:color w:val="000000"/>
          <w:vertAlign w:val="superscript"/>
        </w:rPr>
        <w:t>th</w:t>
      </w:r>
      <w:r>
        <w:rPr>
          <w:rFonts w:eastAsia="Times New Roman" w:cs="Arial"/>
          <w:bCs/>
          <w:color w:val="000000"/>
        </w:rPr>
        <w:t xml:space="preserve"> October.  (Source: AP News.) </w:t>
      </w:r>
      <w:r w:rsidR="0095067C">
        <w:rPr>
          <w:rFonts w:eastAsia="Times New Roman" w:cs="Arial"/>
          <w:bCs/>
          <w:color w:val="000000"/>
        </w:rPr>
        <w:t xml:space="preserve"> </w:t>
      </w:r>
    </w:p>
    <w:p w:rsidR="004C0614" w:rsidRPr="004C0614" w:rsidRDefault="004C0614" w:rsidP="004C0614">
      <w:pPr>
        <w:pStyle w:val="ListParagraph"/>
        <w:rPr>
          <w:rFonts w:eastAsia="Times New Roman" w:cs="Arial"/>
          <w:bCs/>
          <w:i/>
          <w:color w:val="000000"/>
        </w:rPr>
      </w:pPr>
    </w:p>
    <w:p w:rsidR="00A954BF" w:rsidRPr="000E3900" w:rsidRDefault="003B3704" w:rsidP="00F118FB">
      <w:pPr>
        <w:pStyle w:val="ListParagraph"/>
        <w:numPr>
          <w:ilvl w:val="2"/>
          <w:numId w:val="2"/>
        </w:numPr>
        <w:rPr>
          <w:rFonts w:eastAsia="Times New Roman" w:cs="Arial"/>
          <w:bCs/>
          <w:i/>
          <w:color w:val="000000"/>
        </w:rPr>
      </w:pPr>
      <w:r>
        <w:rPr>
          <w:rFonts w:eastAsia="Times New Roman" w:cs="Arial"/>
          <w:bCs/>
          <w:i/>
          <w:color w:val="000000"/>
        </w:rPr>
        <w:t xml:space="preserve">Mr Murphy was executed on </w:t>
      </w:r>
      <w:r w:rsidR="004C0614">
        <w:rPr>
          <w:rFonts w:eastAsia="Times New Roman" w:cs="Arial"/>
          <w:bCs/>
          <w:i/>
          <w:color w:val="000000"/>
        </w:rPr>
        <w:t xml:space="preserve">the evening of </w:t>
      </w:r>
      <w:r>
        <w:rPr>
          <w:rFonts w:eastAsia="Times New Roman" w:cs="Arial"/>
          <w:bCs/>
          <w:i/>
          <w:color w:val="000000"/>
        </w:rPr>
        <w:t>10</w:t>
      </w:r>
      <w:r w:rsidRPr="003B3704">
        <w:rPr>
          <w:rFonts w:eastAsia="Times New Roman" w:cs="Arial"/>
          <w:bCs/>
          <w:i/>
          <w:color w:val="000000"/>
          <w:vertAlign w:val="superscript"/>
        </w:rPr>
        <w:t>th</w:t>
      </w:r>
      <w:r>
        <w:rPr>
          <w:rFonts w:eastAsia="Times New Roman" w:cs="Arial"/>
          <w:bCs/>
          <w:i/>
          <w:color w:val="000000"/>
        </w:rPr>
        <w:t xml:space="preserve"> October.</w:t>
      </w:r>
      <w:r w:rsidR="004C0614">
        <w:rPr>
          <w:rFonts w:eastAsia="Times New Roman" w:cs="Arial"/>
          <w:bCs/>
          <w:i/>
          <w:color w:val="000000"/>
        </w:rPr>
        <w:t xml:space="preserve"> </w:t>
      </w:r>
      <w:r w:rsidR="004C0614">
        <w:rPr>
          <w:rFonts w:eastAsia="Times New Roman" w:cs="Arial"/>
          <w:bCs/>
          <w:color w:val="000000"/>
        </w:rPr>
        <w:t>(Source: AP News.)</w:t>
      </w:r>
    </w:p>
    <w:p w:rsidR="00E263B5" w:rsidRPr="000E3900" w:rsidRDefault="00E263B5" w:rsidP="000E3900">
      <w:pPr>
        <w:rPr>
          <w:rFonts w:eastAsia="Times New Roman" w:cs="Arial"/>
          <w:bCs/>
          <w:i/>
          <w:color w:val="000000"/>
        </w:rPr>
      </w:pPr>
    </w:p>
    <w:p w:rsidR="00E263B5" w:rsidRPr="006B1E43" w:rsidRDefault="00E263B5" w:rsidP="005E631C">
      <w:pPr>
        <w:pStyle w:val="ListParagraph"/>
        <w:numPr>
          <w:ilvl w:val="1"/>
          <w:numId w:val="2"/>
        </w:numPr>
        <w:rPr>
          <w:rFonts w:eastAsia="Times New Roman" w:cs="Arial"/>
          <w:bCs/>
          <w:i/>
          <w:color w:val="000000"/>
        </w:rPr>
      </w:pPr>
      <w:r>
        <w:rPr>
          <w:rFonts w:eastAsia="Times New Roman" w:cs="Arial"/>
          <w:bCs/>
          <w:i/>
          <w:color w:val="000000"/>
        </w:rPr>
        <w:t xml:space="preserve">Louisiana </w:t>
      </w:r>
      <w:r>
        <w:rPr>
          <w:rFonts w:eastAsia="Times New Roman" w:cs="Arial"/>
          <w:bCs/>
          <w:color w:val="000000"/>
        </w:rPr>
        <w:t>– 30.9.23 – Archbishop Vincenzo Paglia, President of the Pontifical Academy of Life and a senior official in the Vatican, has asked Governor Bel Edwards to use his executive powers to clear the State’s death row, emphasising that ‘every human life is sacred’ and would be a ‘monumental step’ towards the abolition of the death penalty.  (Source: Crux.)</w:t>
      </w:r>
    </w:p>
    <w:p w:rsidR="006B1E43" w:rsidRPr="006B1E43" w:rsidRDefault="006B1E43" w:rsidP="006B1E43">
      <w:pPr>
        <w:pStyle w:val="ListParagraph"/>
        <w:rPr>
          <w:rFonts w:eastAsia="Times New Roman" w:cs="Arial"/>
          <w:bCs/>
          <w:i/>
          <w:color w:val="000000"/>
        </w:rPr>
      </w:pPr>
    </w:p>
    <w:p w:rsidR="00934B31" w:rsidRPr="00934B31" w:rsidRDefault="006B1E43" w:rsidP="005E631C">
      <w:pPr>
        <w:pStyle w:val="ListParagraph"/>
        <w:numPr>
          <w:ilvl w:val="1"/>
          <w:numId w:val="2"/>
        </w:numPr>
        <w:rPr>
          <w:rFonts w:eastAsia="Times New Roman" w:cs="Arial"/>
          <w:bCs/>
          <w:i/>
          <w:color w:val="000000"/>
        </w:rPr>
      </w:pPr>
      <w:r>
        <w:rPr>
          <w:rFonts w:eastAsia="Times New Roman" w:cs="Arial"/>
          <w:bCs/>
          <w:i/>
          <w:color w:val="000000"/>
        </w:rPr>
        <w:t xml:space="preserve">Florida </w:t>
      </w:r>
      <w:r w:rsidR="00934B31">
        <w:rPr>
          <w:rFonts w:eastAsia="Times New Roman" w:cs="Arial"/>
          <w:bCs/>
          <w:color w:val="000000"/>
        </w:rPr>
        <w:t xml:space="preserve"> </w:t>
      </w:r>
    </w:p>
    <w:p w:rsidR="00934B31" w:rsidRPr="00934B31" w:rsidRDefault="00934B31" w:rsidP="00934B31">
      <w:pPr>
        <w:pStyle w:val="ListParagraph"/>
        <w:rPr>
          <w:rFonts w:eastAsia="Times New Roman" w:cs="Arial"/>
          <w:bCs/>
          <w:color w:val="000000"/>
        </w:rPr>
      </w:pPr>
    </w:p>
    <w:p w:rsidR="006B1E43" w:rsidRPr="00934B31" w:rsidRDefault="006B1E43" w:rsidP="00934B31">
      <w:pPr>
        <w:pStyle w:val="ListParagraph"/>
        <w:numPr>
          <w:ilvl w:val="2"/>
          <w:numId w:val="2"/>
        </w:numPr>
        <w:rPr>
          <w:rFonts w:eastAsia="Times New Roman" w:cs="Arial"/>
          <w:bCs/>
          <w:i/>
          <w:color w:val="000000"/>
        </w:rPr>
      </w:pPr>
      <w:r>
        <w:rPr>
          <w:rFonts w:eastAsia="Times New Roman" w:cs="Arial"/>
          <w:bCs/>
          <w:color w:val="000000"/>
        </w:rPr>
        <w:t>1.10.23 – The law allowing the death penalty to be imposed on those convicted of the rape of a child under 12 has come into effect.  (Source: CBS News.)</w:t>
      </w:r>
    </w:p>
    <w:p w:rsidR="00934B31" w:rsidRDefault="00934B31" w:rsidP="00934B31">
      <w:pPr>
        <w:pStyle w:val="ListParagraph"/>
        <w:ind w:left="2160"/>
        <w:rPr>
          <w:rFonts w:eastAsia="Times New Roman" w:cs="Arial"/>
          <w:bCs/>
          <w:i/>
          <w:color w:val="000000"/>
        </w:rPr>
      </w:pPr>
    </w:p>
    <w:p w:rsidR="00934B31" w:rsidRPr="00934B31" w:rsidRDefault="00934B31" w:rsidP="00934B31">
      <w:pPr>
        <w:pStyle w:val="ListParagraph"/>
        <w:numPr>
          <w:ilvl w:val="2"/>
          <w:numId w:val="2"/>
        </w:numPr>
        <w:rPr>
          <w:rFonts w:eastAsia="Times New Roman" w:cs="Arial"/>
          <w:bCs/>
          <w:i/>
          <w:color w:val="000000"/>
        </w:rPr>
      </w:pPr>
      <w:r>
        <w:rPr>
          <w:rFonts w:eastAsia="Times New Roman" w:cs="Arial"/>
          <w:bCs/>
          <w:color w:val="000000"/>
        </w:rPr>
        <w:t>3.10.23 – Michael Zack was executed by lethal injection (Source: Pensacola News Journal.)</w:t>
      </w:r>
      <w:r w:rsidR="00CE6C3A">
        <w:rPr>
          <w:rFonts w:eastAsia="Times New Roman" w:cs="Arial"/>
          <w:bCs/>
          <w:color w:val="000000"/>
        </w:rPr>
        <w:t xml:space="preserve">  Note:</w:t>
      </w:r>
      <w:r w:rsidR="00D8023B">
        <w:rPr>
          <w:rFonts w:eastAsia="Times New Roman" w:cs="Arial"/>
          <w:bCs/>
          <w:color w:val="000000"/>
        </w:rPr>
        <w:t xml:space="preserve"> Mr Zack had been sentenced to death by a non-unanimous Jury.</w:t>
      </w:r>
    </w:p>
    <w:p w:rsidR="00934B31" w:rsidRPr="00934B31" w:rsidRDefault="00934B31" w:rsidP="00934B31">
      <w:pPr>
        <w:pStyle w:val="ListParagraph"/>
        <w:rPr>
          <w:rFonts w:eastAsia="Times New Roman" w:cs="Arial"/>
          <w:bCs/>
          <w:i/>
          <w:color w:val="000000"/>
        </w:rPr>
      </w:pPr>
    </w:p>
    <w:p w:rsidR="00934B31" w:rsidRPr="0051385A" w:rsidRDefault="004108DE" w:rsidP="005E631C">
      <w:pPr>
        <w:pStyle w:val="ListParagraph"/>
        <w:numPr>
          <w:ilvl w:val="1"/>
          <w:numId w:val="2"/>
        </w:numPr>
        <w:rPr>
          <w:rFonts w:eastAsia="Times New Roman" w:cs="Arial"/>
          <w:bCs/>
          <w:i/>
          <w:color w:val="000000"/>
        </w:rPr>
      </w:pPr>
      <w:r>
        <w:rPr>
          <w:rFonts w:eastAsia="Times New Roman" w:cs="Arial"/>
          <w:bCs/>
          <w:i/>
          <w:color w:val="000000"/>
        </w:rPr>
        <w:t xml:space="preserve">Arizona </w:t>
      </w:r>
      <w:r>
        <w:rPr>
          <w:rFonts w:eastAsia="Times New Roman" w:cs="Arial"/>
          <w:bCs/>
          <w:color w:val="000000"/>
        </w:rPr>
        <w:t>– 2.10.23 – The US Supreme Court  overturned the Arizona Supreme Court’s refusal to grant an appeal from Manual Ovante, who argued the Judge at his trial had given him and his Jury incorrect sentencing information.  This could affect many more capital cases in the State.  (Source: AZ Central.)</w:t>
      </w:r>
    </w:p>
    <w:p w:rsidR="0051385A" w:rsidRDefault="0051385A" w:rsidP="0051385A">
      <w:pPr>
        <w:pStyle w:val="ListParagraph"/>
        <w:ind w:left="1440"/>
        <w:rPr>
          <w:rFonts w:eastAsia="Times New Roman" w:cs="Arial"/>
          <w:bCs/>
          <w:i/>
          <w:color w:val="000000"/>
        </w:rPr>
      </w:pPr>
    </w:p>
    <w:p w:rsidR="0051385A" w:rsidRPr="0051385A" w:rsidRDefault="0051385A" w:rsidP="0051385A">
      <w:pPr>
        <w:pStyle w:val="ListParagraph"/>
        <w:numPr>
          <w:ilvl w:val="1"/>
          <w:numId w:val="2"/>
        </w:numPr>
        <w:rPr>
          <w:rFonts w:eastAsia="Times New Roman" w:cs="Arial"/>
          <w:bCs/>
          <w:i/>
          <w:color w:val="000000"/>
        </w:rPr>
      </w:pPr>
      <w:r>
        <w:rPr>
          <w:rFonts w:eastAsia="Times New Roman" w:cs="Arial"/>
          <w:bCs/>
          <w:i/>
          <w:color w:val="000000"/>
        </w:rPr>
        <w:t xml:space="preserve">US Supreme Court </w:t>
      </w:r>
      <w:r>
        <w:rPr>
          <w:rFonts w:eastAsia="Times New Roman" w:cs="Arial"/>
          <w:bCs/>
          <w:color w:val="000000"/>
        </w:rPr>
        <w:t>– 3.10.23 – A recent analysis by Bloomberg Law concluded that prisoners under sentence of death have few</w:t>
      </w:r>
      <w:r w:rsidR="00824596">
        <w:rPr>
          <w:rFonts w:eastAsia="Times New Roman" w:cs="Arial"/>
          <w:bCs/>
          <w:color w:val="000000"/>
        </w:rPr>
        <w:t>er</w:t>
      </w:r>
      <w:r>
        <w:rPr>
          <w:rFonts w:eastAsia="Times New Roman" w:cs="Arial"/>
          <w:bCs/>
          <w:color w:val="000000"/>
        </w:rPr>
        <w:t xml:space="preserve"> avenues of relief at the Supreme Court following the death of Justice Ruth Bader Ginsberg and the appointment of Justice Amy Coney Barrett.  (Source: Death Penalty Information Center.)</w:t>
      </w:r>
    </w:p>
    <w:p w:rsidR="006A768E" w:rsidRDefault="006A768E" w:rsidP="002B2C4D"/>
    <w:p w:rsidR="006A768E" w:rsidRPr="00522D90" w:rsidRDefault="006A768E" w:rsidP="006A768E">
      <w:pPr>
        <w:pStyle w:val="ListParagraph"/>
        <w:numPr>
          <w:ilvl w:val="0"/>
          <w:numId w:val="1"/>
        </w:numPr>
        <w:rPr>
          <w:b/>
        </w:rPr>
      </w:pPr>
      <w:r>
        <w:rPr>
          <w:b/>
        </w:rPr>
        <w:t xml:space="preserve">Saudi Arabia </w:t>
      </w:r>
      <w:r>
        <w:t>– 15.9.23 – UN Experts have issued a Press Release calling on the authorities to revoke the death penalty for social media activity, and urging them to stop the death sentence handed down to Mohammed Al Ghamdi, saying ‘The mere expression of critical views online cannot meet the threshold under international law for the imposition of the death penal</w:t>
      </w:r>
      <w:r w:rsidR="00CE6C3A">
        <w:t>ty</w:t>
      </w:r>
      <w:r>
        <w:t>.. Under no circumstances do the alleged crimes constitute the ‘most serious crimes’.  (Source: United Nations.)</w:t>
      </w:r>
    </w:p>
    <w:p w:rsidR="00522D90" w:rsidRDefault="00522D90" w:rsidP="00522D90">
      <w:pPr>
        <w:pStyle w:val="ListParagraph"/>
        <w:rPr>
          <w:b/>
        </w:rPr>
      </w:pPr>
    </w:p>
    <w:p w:rsidR="002D471F" w:rsidRDefault="00522D90" w:rsidP="002D471F">
      <w:pPr>
        <w:pStyle w:val="ListParagraph"/>
        <w:numPr>
          <w:ilvl w:val="0"/>
          <w:numId w:val="1"/>
        </w:numPr>
      </w:pPr>
      <w:r w:rsidRPr="00522D90">
        <w:rPr>
          <w:b/>
        </w:rPr>
        <w:lastRenderedPageBreak/>
        <w:t xml:space="preserve">Singapore </w:t>
      </w:r>
      <w:r>
        <w:t>– 21.9.23 – Speaking at a ‘youth engagement session’, Home Affairs and Law Minister Mr K Shanmugam has reiterated that the death penalty was an effective deterrent against drug trafficking.  While acknowledging differing views, he said that a majority of Singaporeans still supported the current policies.  (Source: YouTube.)</w:t>
      </w:r>
    </w:p>
    <w:p w:rsidR="003B0FAC" w:rsidRDefault="003B0FAC" w:rsidP="003B0FAC">
      <w:pPr>
        <w:pStyle w:val="ListParagraph"/>
      </w:pPr>
    </w:p>
    <w:p w:rsidR="003B0FAC" w:rsidRPr="00FA4188" w:rsidRDefault="003B0FAC" w:rsidP="002D471F">
      <w:pPr>
        <w:pStyle w:val="ListParagraph"/>
        <w:numPr>
          <w:ilvl w:val="0"/>
          <w:numId w:val="1"/>
        </w:numPr>
        <w:rPr>
          <w:b/>
        </w:rPr>
      </w:pPr>
      <w:r w:rsidRPr="003B0FAC">
        <w:rPr>
          <w:b/>
        </w:rPr>
        <w:t>Malaysia</w:t>
      </w:r>
      <w:r>
        <w:rPr>
          <w:b/>
        </w:rPr>
        <w:t xml:space="preserve"> </w:t>
      </w:r>
      <w:r>
        <w:t>– 22.9.23 – A landmark United Nations report calling for the regulation of drugs highlights the removal by Malaysia of the mandatory death penalty for 11 serious crimes, including drug related offences.  (Source: Code Blue.)</w:t>
      </w:r>
    </w:p>
    <w:p w:rsidR="00FA4188" w:rsidRPr="00FA4188" w:rsidRDefault="00FA4188" w:rsidP="00FA4188">
      <w:pPr>
        <w:pStyle w:val="ListParagraph"/>
        <w:rPr>
          <w:b/>
        </w:rPr>
      </w:pPr>
    </w:p>
    <w:p w:rsidR="00FA4188" w:rsidRPr="00E263B5" w:rsidRDefault="00FA4188" w:rsidP="002D471F">
      <w:pPr>
        <w:pStyle w:val="ListParagraph"/>
        <w:numPr>
          <w:ilvl w:val="0"/>
          <w:numId w:val="1"/>
        </w:numPr>
        <w:rPr>
          <w:b/>
        </w:rPr>
      </w:pPr>
      <w:r>
        <w:rPr>
          <w:b/>
        </w:rPr>
        <w:t xml:space="preserve">Vietnam </w:t>
      </w:r>
      <w:r>
        <w:t>– 22.9.23 – The execution took place of Le Van Manh, despite the claim by his lawyers that the evidence was not sufficiently clear for a conviction.</w:t>
      </w:r>
      <w:r w:rsidR="00CE6C3A">
        <w:t xml:space="preserve"> </w:t>
      </w:r>
      <w:r>
        <w:t xml:space="preserve"> Me Van Manh had been  sentenced to death for the alleged rape and killing of a student in 2005.  The day before his execution, the EU delegation, together with the embassies of the UK, Canada and Norway issued a joint statement calling on Hanoi for a stay to be issued.  (Source: Radio Free Asia.) </w:t>
      </w:r>
    </w:p>
    <w:p w:rsidR="00E263B5" w:rsidRPr="00E263B5" w:rsidRDefault="00E263B5" w:rsidP="00E263B5">
      <w:pPr>
        <w:pStyle w:val="ListParagraph"/>
        <w:rPr>
          <w:b/>
        </w:rPr>
      </w:pPr>
    </w:p>
    <w:p w:rsidR="00E263B5" w:rsidRPr="006E5325" w:rsidRDefault="00E263B5" w:rsidP="002D471F">
      <w:pPr>
        <w:pStyle w:val="ListParagraph"/>
        <w:numPr>
          <w:ilvl w:val="0"/>
          <w:numId w:val="1"/>
        </w:numPr>
        <w:rPr>
          <w:b/>
        </w:rPr>
      </w:pPr>
      <w:r>
        <w:rPr>
          <w:b/>
        </w:rPr>
        <w:t xml:space="preserve">Indonesia </w:t>
      </w:r>
      <w:r>
        <w:t>– 29.9.23 – The Ministry of Justice have said they have data which shows 168 Indonesian citizens are facing the death penalty.  Of the total, 157 are record as being in Malaysia, 4 in the United Arab Emirates, 3 in Saudi Arabia, 3 in Laos and 1 in Vietnam.  110 have been convicted of drugs-related crimes and 58 of murder.  (Source: Tempo. Co.)</w:t>
      </w:r>
    </w:p>
    <w:p w:rsidR="006E5325" w:rsidRPr="006E5325" w:rsidRDefault="006E5325" w:rsidP="006E5325">
      <w:pPr>
        <w:pStyle w:val="ListParagraph"/>
        <w:rPr>
          <w:b/>
        </w:rPr>
      </w:pPr>
    </w:p>
    <w:p w:rsidR="006E5325" w:rsidRPr="0051313A" w:rsidRDefault="006E5325" w:rsidP="002D471F">
      <w:pPr>
        <w:pStyle w:val="ListParagraph"/>
        <w:numPr>
          <w:ilvl w:val="0"/>
          <w:numId w:val="1"/>
        </w:numPr>
        <w:rPr>
          <w:b/>
        </w:rPr>
      </w:pPr>
      <w:r>
        <w:rPr>
          <w:b/>
        </w:rPr>
        <w:t xml:space="preserve">Democratic Republic of Congo </w:t>
      </w:r>
      <w:r>
        <w:t xml:space="preserve">– 3.10.23 – A Military Court sentenced Colonel Mike Mikombe to death following his conviction for ‘murders’, despite the fact that the Prosecutor had requested life imprisonment.  The Colonel had been charged also with ‘crimes against humanity’ but these were dropped.  The murder charges were related to the killing of 57 protesters in August in the city of Goma.   </w:t>
      </w:r>
      <w:r>
        <w:rPr>
          <w:i/>
        </w:rPr>
        <w:t xml:space="preserve">Note: </w:t>
      </w:r>
      <w:r>
        <w:t xml:space="preserve">The death penalty has not been applied for 20 years and is systematically </w:t>
      </w:r>
      <w:r w:rsidR="007B17A8">
        <w:t xml:space="preserve">commuted to life imprisonment. </w:t>
      </w:r>
      <w:r>
        <w:t xml:space="preserve"> (Source: France 24.)</w:t>
      </w:r>
    </w:p>
    <w:p w:rsidR="0051313A" w:rsidRPr="0051313A" w:rsidRDefault="0051313A" w:rsidP="0051313A">
      <w:pPr>
        <w:pStyle w:val="ListParagraph"/>
        <w:rPr>
          <w:b/>
        </w:rPr>
      </w:pPr>
    </w:p>
    <w:p w:rsidR="0051313A" w:rsidRPr="00026506" w:rsidRDefault="0051313A" w:rsidP="002D471F">
      <w:pPr>
        <w:pStyle w:val="ListParagraph"/>
        <w:numPr>
          <w:ilvl w:val="0"/>
          <w:numId w:val="1"/>
        </w:numPr>
        <w:rPr>
          <w:b/>
        </w:rPr>
      </w:pPr>
      <w:r>
        <w:rPr>
          <w:b/>
        </w:rPr>
        <w:t xml:space="preserve">Yemen </w:t>
      </w:r>
      <w:r>
        <w:t>– 4.10.23 – Four men accused of kidnapping two aid workers from MSF – Mohammed Al Al Harthi, Ali Ghaleb Al Shaafa Al Salhi, Abdulrahman Ali Al Salhi and Shihab Abdullah Al Salhi - have been sentenced to death.  (Source: The National.)</w:t>
      </w:r>
    </w:p>
    <w:p w:rsidR="00026506" w:rsidRPr="00026506" w:rsidRDefault="00026506" w:rsidP="00026506">
      <w:pPr>
        <w:pStyle w:val="ListParagraph"/>
        <w:rPr>
          <w:b/>
        </w:rPr>
      </w:pPr>
    </w:p>
    <w:p w:rsidR="00522D90" w:rsidRDefault="00026506" w:rsidP="004D62CC">
      <w:pPr>
        <w:pStyle w:val="ListParagraph"/>
        <w:numPr>
          <w:ilvl w:val="0"/>
          <w:numId w:val="1"/>
        </w:numPr>
      </w:pPr>
      <w:r>
        <w:rPr>
          <w:b/>
        </w:rPr>
        <w:t xml:space="preserve">World Psychiatric Association </w:t>
      </w:r>
      <w:r>
        <w:t xml:space="preserve">– 5.10.23 – Follow the </w:t>
      </w:r>
      <w:hyperlink r:id="rId9" w:history="1">
        <w:r w:rsidRPr="00026506">
          <w:rPr>
            <w:rStyle w:val="Hyperlink"/>
          </w:rPr>
          <w:t>link</w:t>
        </w:r>
      </w:hyperlink>
      <w:r>
        <w:t xml:space="preserve"> for a post from the DPIC on the report released by the WPA opposing the death penalty for people with mental illness or development and intellectual disabilities.   (Source: Death Penalty Information Center.</w:t>
      </w:r>
      <w:r w:rsidR="004D62CC">
        <w:t xml:space="preserve">) </w:t>
      </w:r>
    </w:p>
    <w:p w:rsidR="004D62CC" w:rsidRDefault="004D62CC" w:rsidP="004D62CC">
      <w:pPr>
        <w:pStyle w:val="ListParagraph"/>
      </w:pPr>
    </w:p>
    <w:p w:rsidR="004D62CC" w:rsidRPr="00EA333E" w:rsidRDefault="004D62CC" w:rsidP="004D62CC">
      <w:pPr>
        <w:pStyle w:val="ListParagraph"/>
        <w:numPr>
          <w:ilvl w:val="0"/>
          <w:numId w:val="1"/>
        </w:numPr>
        <w:rPr>
          <w:b/>
        </w:rPr>
      </w:pPr>
      <w:r w:rsidRPr="004D62CC">
        <w:rPr>
          <w:b/>
        </w:rPr>
        <w:t xml:space="preserve">India </w:t>
      </w:r>
      <w:r>
        <w:t>– 8.10.23 – A UK National – Ramandeep Kaur Mann – has been sentence</w:t>
      </w:r>
      <w:r w:rsidR="000E1625">
        <w:t>d</w:t>
      </w:r>
      <w:r>
        <w:t xml:space="preserve"> to death for the murder of her husband in 2016.  (Source: Times of India.)</w:t>
      </w:r>
    </w:p>
    <w:p w:rsidR="00EA333E" w:rsidRPr="00EA333E" w:rsidRDefault="00EA333E" w:rsidP="00EA333E">
      <w:pPr>
        <w:pStyle w:val="ListParagraph"/>
        <w:rPr>
          <w:b/>
        </w:rPr>
      </w:pPr>
    </w:p>
    <w:p w:rsidR="00EA333E" w:rsidRPr="00EA333E" w:rsidRDefault="00EA333E" w:rsidP="00EA333E">
      <w:pPr>
        <w:pStyle w:val="ListParagraph"/>
        <w:numPr>
          <w:ilvl w:val="0"/>
          <w:numId w:val="1"/>
        </w:numPr>
        <w:rPr>
          <w:b/>
        </w:rPr>
      </w:pPr>
      <w:r>
        <w:rPr>
          <w:b/>
        </w:rPr>
        <w:t xml:space="preserve">Singapore </w:t>
      </w:r>
      <w:r>
        <w:t xml:space="preserve">– 9.10.23 – Family members of executed prisoners, and those remaining on death row, delivered a petition to the Ministry of Home Affairs </w:t>
      </w:r>
      <w:r>
        <w:lastRenderedPageBreak/>
        <w:t xml:space="preserve">calling on the Government to bring an immediate moratorium on executions, and implement a review of the City State’s use of the death penalty.  (Source: Al-Jazeera.) </w:t>
      </w:r>
    </w:p>
    <w:p w:rsidR="00DA5AA3" w:rsidRPr="00DA5AA3" w:rsidRDefault="00DA5AA3" w:rsidP="00DA5AA3">
      <w:pPr>
        <w:pStyle w:val="ListParagraph"/>
        <w:rPr>
          <w:b/>
        </w:rPr>
      </w:pPr>
    </w:p>
    <w:p w:rsidR="00DA5AA3" w:rsidRDefault="00DA5AA3" w:rsidP="004D62CC">
      <w:pPr>
        <w:pStyle w:val="ListParagraph"/>
        <w:numPr>
          <w:ilvl w:val="0"/>
          <w:numId w:val="1"/>
        </w:numPr>
        <w:rPr>
          <w:b/>
        </w:rPr>
      </w:pPr>
      <w:r>
        <w:rPr>
          <w:b/>
        </w:rPr>
        <w:t>World Day Against the Death Penalty – 10</w:t>
      </w:r>
      <w:r w:rsidRPr="00DA5AA3">
        <w:rPr>
          <w:b/>
          <w:vertAlign w:val="superscript"/>
        </w:rPr>
        <w:t>th</w:t>
      </w:r>
      <w:r>
        <w:rPr>
          <w:b/>
        </w:rPr>
        <w:t xml:space="preserve"> October 2023</w:t>
      </w:r>
    </w:p>
    <w:p w:rsidR="0063712A" w:rsidRPr="0063712A" w:rsidRDefault="0063712A" w:rsidP="0063712A">
      <w:pPr>
        <w:pStyle w:val="ListParagraph"/>
        <w:rPr>
          <w:b/>
        </w:rPr>
      </w:pPr>
    </w:p>
    <w:p w:rsidR="0063712A" w:rsidRPr="0063712A" w:rsidRDefault="0063712A" w:rsidP="0063712A">
      <w:pPr>
        <w:pStyle w:val="ListParagraph"/>
        <w:numPr>
          <w:ilvl w:val="1"/>
          <w:numId w:val="1"/>
        </w:numPr>
        <w:rPr>
          <w:b/>
        </w:rPr>
      </w:pPr>
      <w:r>
        <w:t xml:space="preserve">Follow the link for the call from </w:t>
      </w:r>
      <w:hyperlink r:id="rId10" w:history="1">
        <w:r w:rsidRPr="0063712A">
          <w:rPr>
            <w:rStyle w:val="Hyperlink"/>
          </w:rPr>
          <w:t>The United Nations</w:t>
        </w:r>
      </w:hyperlink>
      <w:r>
        <w:t xml:space="preserve"> for the universal abolition of the death penalty.</w:t>
      </w:r>
    </w:p>
    <w:p w:rsidR="0063712A" w:rsidRDefault="0063712A" w:rsidP="0063712A">
      <w:pPr>
        <w:pStyle w:val="ListParagraph"/>
        <w:ind w:left="1440"/>
        <w:rPr>
          <w:b/>
        </w:rPr>
      </w:pPr>
    </w:p>
    <w:p w:rsidR="00DE5755" w:rsidRPr="00DE5755" w:rsidRDefault="0063712A" w:rsidP="00DE5755">
      <w:pPr>
        <w:pStyle w:val="ListParagraph"/>
        <w:numPr>
          <w:ilvl w:val="1"/>
          <w:numId w:val="1"/>
        </w:numPr>
        <w:rPr>
          <w:rStyle w:val="Hyperlink"/>
          <w:b/>
        </w:rPr>
      </w:pPr>
      <w:r>
        <w:t xml:space="preserve">Follow the link for information  on the irreversible nature of the death penalty from the </w:t>
      </w:r>
      <w:r w:rsidR="00DE5755">
        <w:fldChar w:fldCharType="begin"/>
      </w:r>
      <w:r w:rsidR="00DE5755">
        <w:instrText xml:space="preserve"> HYPERLINK "https://www.fidh.org/en/issues/death-penalty/death-penalty-an-irreversible-torture" </w:instrText>
      </w:r>
      <w:r w:rsidR="00DE5755">
        <w:fldChar w:fldCharType="separate"/>
      </w:r>
      <w:r w:rsidR="00DE5755" w:rsidRPr="00DE5755">
        <w:rPr>
          <w:rStyle w:val="Hyperlink"/>
        </w:rPr>
        <w:t>International Federation for Human Rights</w:t>
      </w:r>
    </w:p>
    <w:p w:rsidR="0063712A" w:rsidRPr="0063712A" w:rsidRDefault="00DE5755" w:rsidP="0063712A">
      <w:pPr>
        <w:pStyle w:val="ListParagraph"/>
        <w:rPr>
          <w:b/>
        </w:rPr>
      </w:pPr>
      <w:r>
        <w:fldChar w:fldCharType="end"/>
      </w:r>
    </w:p>
    <w:p w:rsidR="0063712A" w:rsidRPr="0063712A" w:rsidRDefault="0063712A" w:rsidP="0063712A">
      <w:pPr>
        <w:pStyle w:val="ListParagraph"/>
        <w:numPr>
          <w:ilvl w:val="1"/>
          <w:numId w:val="1"/>
        </w:numPr>
      </w:pPr>
      <w:r w:rsidRPr="0063712A">
        <w:t>Follo</w:t>
      </w:r>
      <w:r>
        <w:t xml:space="preserve">w the link for a statement from the </w:t>
      </w:r>
      <w:hyperlink r:id="rId11" w:history="1">
        <w:r w:rsidRPr="0063712A">
          <w:rPr>
            <w:rStyle w:val="Hyperlink"/>
          </w:rPr>
          <w:t>Council of Europe and The European Union</w:t>
        </w:r>
      </w:hyperlink>
      <w:r>
        <w:t xml:space="preserve"> on World Day against the Death Penalty.</w:t>
      </w:r>
    </w:p>
    <w:p w:rsidR="0063712A" w:rsidRPr="0063712A" w:rsidRDefault="0063712A" w:rsidP="0063712A">
      <w:pPr>
        <w:pStyle w:val="ListParagraph"/>
        <w:rPr>
          <w:b/>
        </w:rPr>
      </w:pPr>
    </w:p>
    <w:p w:rsidR="00522D90" w:rsidRDefault="00522D90" w:rsidP="00522D90"/>
    <w:p w:rsidR="002D471F" w:rsidRDefault="002D471F" w:rsidP="002D471F">
      <w:pPr>
        <w:rPr>
          <w:b/>
        </w:rPr>
      </w:pPr>
      <w:r w:rsidRPr="002D471F">
        <w:rPr>
          <w:b/>
        </w:rPr>
        <w:t>Urgent Actions</w:t>
      </w:r>
    </w:p>
    <w:p w:rsidR="0022250D" w:rsidRDefault="0022250D" w:rsidP="002D471F">
      <w:pPr>
        <w:rPr>
          <w:b/>
        </w:rPr>
      </w:pPr>
    </w:p>
    <w:p w:rsidR="0022250D" w:rsidRPr="0075134B" w:rsidRDefault="0022250D" w:rsidP="0022250D">
      <w:pPr>
        <w:pStyle w:val="ListParagraph"/>
        <w:numPr>
          <w:ilvl w:val="0"/>
          <w:numId w:val="4"/>
        </w:numPr>
        <w:rPr>
          <w:b/>
          <w:i/>
        </w:rPr>
      </w:pPr>
      <w:r>
        <w:t xml:space="preserve">An Urgent Action was received from Amnesty on behalf of </w:t>
      </w:r>
      <w:r w:rsidR="00E259AE">
        <w:t>p</w:t>
      </w:r>
      <w:r w:rsidRPr="00E259AE">
        <w:t>ro</w:t>
      </w:r>
      <w:r w:rsidR="004E3734" w:rsidRPr="00E259AE">
        <w:t>tester</w:t>
      </w:r>
      <w:r w:rsidRPr="0075134B">
        <w:rPr>
          <w:i/>
        </w:rPr>
        <w:t xml:space="preserve"> Abbas Denis</w:t>
      </w:r>
      <w:r>
        <w:t xml:space="preserve">, who is at risk of execution </w:t>
      </w:r>
      <w:r w:rsidR="0075134B">
        <w:t xml:space="preserve">in </w:t>
      </w:r>
      <w:r w:rsidR="0075134B" w:rsidRPr="0075134B">
        <w:rPr>
          <w:b/>
        </w:rPr>
        <w:t>Iran</w:t>
      </w:r>
      <w:r w:rsidR="0075134B">
        <w:t xml:space="preserve"> </w:t>
      </w:r>
      <w:r>
        <w:t>in relation to the November 2019 nationwide protests</w:t>
      </w:r>
      <w:r w:rsidRPr="0075134B">
        <w:rPr>
          <w:i/>
        </w:rPr>
        <w:t>.</w:t>
      </w:r>
      <w:r>
        <w:t xml:space="preserve">  </w:t>
      </w:r>
      <w:r w:rsidR="00044C68">
        <w:t>(</w:t>
      </w:r>
      <w:r w:rsidR="00E259AE">
        <w:rPr>
          <w:i/>
        </w:rPr>
        <w:t xml:space="preserve">Circulated to the Group on 4.10.23 </w:t>
      </w:r>
      <w:r w:rsidR="007B17A8">
        <w:rPr>
          <w:i/>
        </w:rPr>
        <w:t>–</w:t>
      </w:r>
      <w:r w:rsidR="00E259AE">
        <w:rPr>
          <w:i/>
        </w:rPr>
        <w:t xml:space="preserve"> </w:t>
      </w:r>
      <w:r w:rsidRPr="0075134B">
        <w:rPr>
          <w:i/>
        </w:rPr>
        <w:t>See Local Group Actions below for the link.</w:t>
      </w:r>
      <w:r w:rsidR="00044C68">
        <w:rPr>
          <w:i/>
        </w:rPr>
        <w:t>)</w:t>
      </w:r>
    </w:p>
    <w:p w:rsidR="0022250D" w:rsidRDefault="0022250D" w:rsidP="0022250D">
      <w:pPr>
        <w:pStyle w:val="ListParagraph"/>
        <w:rPr>
          <w:b/>
        </w:rPr>
      </w:pPr>
    </w:p>
    <w:p w:rsidR="0022250D" w:rsidRPr="005D0C2E" w:rsidRDefault="0022250D" w:rsidP="0022250D">
      <w:pPr>
        <w:pStyle w:val="ListParagraph"/>
        <w:numPr>
          <w:ilvl w:val="0"/>
          <w:numId w:val="4"/>
        </w:numPr>
        <w:rPr>
          <w:b/>
        </w:rPr>
      </w:pPr>
      <w:r>
        <w:t xml:space="preserve">An Urgent Action was received from Amnesty calling on the </w:t>
      </w:r>
      <w:r w:rsidRPr="0075134B">
        <w:rPr>
          <w:b/>
        </w:rPr>
        <w:t>Ugandan Government</w:t>
      </w:r>
      <w:r>
        <w:t xml:space="preserve"> to repeal the </w:t>
      </w:r>
      <w:r w:rsidRPr="0075134B">
        <w:rPr>
          <w:i/>
        </w:rPr>
        <w:t>2023 Anti-Homosexuality Bill</w:t>
      </w:r>
      <w:r>
        <w:t xml:space="preserve"> and ensure accountability for the attacks against the LGBTI community. </w:t>
      </w:r>
      <w:r w:rsidR="00E259AE">
        <w:t xml:space="preserve"> (</w:t>
      </w:r>
      <w:r w:rsidR="00E259AE" w:rsidRPr="00E259AE">
        <w:rPr>
          <w:i/>
        </w:rPr>
        <w:t>Circulated to the Group on 4.10.23</w:t>
      </w:r>
      <w:r w:rsidR="00E259AE">
        <w:rPr>
          <w:i/>
        </w:rPr>
        <w:t xml:space="preserve"> </w:t>
      </w:r>
      <w:r w:rsidR="007B17A8">
        <w:rPr>
          <w:i/>
        </w:rPr>
        <w:t>–</w:t>
      </w:r>
      <w:r w:rsidR="00E259AE">
        <w:rPr>
          <w:i/>
        </w:rPr>
        <w:t xml:space="preserve"> </w:t>
      </w:r>
      <w:r w:rsidRPr="00E259AE">
        <w:rPr>
          <w:i/>
        </w:rPr>
        <w:t>See Local Group Actions below</w:t>
      </w:r>
      <w:r w:rsidRPr="00044C68">
        <w:rPr>
          <w:i/>
        </w:rPr>
        <w:t xml:space="preserve"> for the link</w:t>
      </w:r>
      <w:r>
        <w:t>.</w:t>
      </w:r>
      <w:r w:rsidR="00044C68">
        <w:t>)</w:t>
      </w:r>
    </w:p>
    <w:p w:rsidR="005D0C2E" w:rsidRPr="005D0C2E" w:rsidRDefault="005D0C2E" w:rsidP="005D0C2E">
      <w:pPr>
        <w:pStyle w:val="ListParagraph"/>
        <w:rPr>
          <w:b/>
        </w:rPr>
      </w:pPr>
    </w:p>
    <w:p w:rsidR="005D0C2E" w:rsidRPr="005D0C2E" w:rsidRDefault="005D0C2E" w:rsidP="0022250D">
      <w:pPr>
        <w:pStyle w:val="ListParagraph"/>
        <w:numPr>
          <w:ilvl w:val="0"/>
          <w:numId w:val="4"/>
        </w:numPr>
        <w:rPr>
          <w:b/>
          <w:i/>
        </w:rPr>
      </w:pPr>
      <w:r>
        <w:t xml:space="preserve">An Urgent Action was received from Amnesty Australia with an action for </w:t>
      </w:r>
      <w:hyperlink r:id="rId12" w:history="1">
        <w:r w:rsidRPr="005D0C2E">
          <w:rPr>
            <w:rStyle w:val="Hyperlink"/>
            <w:i/>
          </w:rPr>
          <w:t>Rocky Myers</w:t>
        </w:r>
      </w:hyperlink>
      <w:r>
        <w:rPr>
          <w:i/>
        </w:rPr>
        <w:t xml:space="preserve"> </w:t>
      </w:r>
      <w:r>
        <w:t xml:space="preserve">who is on death row in Alabama, USA.  </w:t>
      </w:r>
      <w:r>
        <w:rPr>
          <w:i/>
        </w:rPr>
        <w:t xml:space="preserve">Note: The UK Amnesty Anti-DP Project announced a campaign for Mr Myers some time ago, but nothing further was heard.  </w:t>
      </w:r>
      <w:r>
        <w:t>(</w:t>
      </w:r>
      <w:r>
        <w:rPr>
          <w:i/>
        </w:rPr>
        <w:t>Circulated to the Group 10.10.23.</w:t>
      </w:r>
      <w:r>
        <w:t>)</w:t>
      </w:r>
    </w:p>
    <w:p w:rsidR="002D471F" w:rsidRDefault="002D471F" w:rsidP="002D471F">
      <w:pPr>
        <w:rPr>
          <w:b/>
        </w:rPr>
      </w:pPr>
    </w:p>
    <w:p w:rsidR="002D471F" w:rsidRDefault="002D471F" w:rsidP="002D471F">
      <w:pPr>
        <w:rPr>
          <w:b/>
        </w:rPr>
      </w:pPr>
      <w:r>
        <w:rPr>
          <w:b/>
        </w:rPr>
        <w:t>Campaigning</w:t>
      </w:r>
    </w:p>
    <w:p w:rsidR="00DE3197" w:rsidRDefault="00DE3197" w:rsidP="002D471F">
      <w:pPr>
        <w:rPr>
          <w:b/>
        </w:rPr>
      </w:pPr>
    </w:p>
    <w:p w:rsidR="00DE3197" w:rsidRDefault="00DE3197" w:rsidP="00DE3197">
      <w:pPr>
        <w:pStyle w:val="ListParagraph"/>
        <w:numPr>
          <w:ilvl w:val="0"/>
          <w:numId w:val="1"/>
        </w:numPr>
      </w:pPr>
      <w:r>
        <w:t xml:space="preserve">Follow the </w:t>
      </w:r>
      <w:hyperlink r:id="rId13" w:history="1">
        <w:r w:rsidRPr="00DE3197">
          <w:rPr>
            <w:rStyle w:val="Hyperlink"/>
          </w:rPr>
          <w:t>link</w:t>
        </w:r>
      </w:hyperlink>
      <w:r>
        <w:t xml:space="preserve"> for this month’s Newsletter from the Amnesty Anti-Death Penalty Project.  This contains information on:</w:t>
      </w:r>
    </w:p>
    <w:p w:rsidR="00DE3197" w:rsidRDefault="00DE3197" w:rsidP="00DE3197">
      <w:pPr>
        <w:pStyle w:val="ListParagraph"/>
      </w:pPr>
    </w:p>
    <w:p w:rsidR="00DE3197" w:rsidRDefault="00DE3197" w:rsidP="00DE3197">
      <w:pPr>
        <w:pStyle w:val="ListParagraph"/>
        <w:numPr>
          <w:ilvl w:val="1"/>
          <w:numId w:val="1"/>
        </w:numPr>
      </w:pPr>
      <w:r>
        <w:t>The death sentence imposed on Mohammed Al-Ghamdi;</w:t>
      </w:r>
    </w:p>
    <w:p w:rsidR="00DE3197" w:rsidRDefault="00DE3197" w:rsidP="00DE3197">
      <w:pPr>
        <w:pStyle w:val="ListParagraph"/>
        <w:numPr>
          <w:ilvl w:val="1"/>
          <w:numId w:val="1"/>
        </w:numPr>
      </w:pPr>
      <w:r>
        <w:t>The first case to be brought in Uganda under the charge of ‘aggravated homosexuality’;</w:t>
      </w:r>
    </w:p>
    <w:p w:rsidR="00DE3197" w:rsidRDefault="00DE3197" w:rsidP="00DE3197">
      <w:pPr>
        <w:pStyle w:val="ListParagraph"/>
        <w:numPr>
          <w:ilvl w:val="1"/>
          <w:numId w:val="1"/>
        </w:numPr>
      </w:pPr>
      <w:r>
        <w:t>The debunking of the myth that the death penalty is cheaper than alternative forms of punishment;</w:t>
      </w:r>
    </w:p>
    <w:p w:rsidR="00DE3197" w:rsidRDefault="00DE3197" w:rsidP="00DE3197">
      <w:pPr>
        <w:pStyle w:val="ListParagraph"/>
        <w:numPr>
          <w:ilvl w:val="1"/>
          <w:numId w:val="1"/>
        </w:numPr>
      </w:pPr>
      <w:r>
        <w:t>The proposal of the US State of Alabama to use ‘nitrogen hypoxia’ as a method of execution;</w:t>
      </w:r>
    </w:p>
    <w:p w:rsidR="00DE3197" w:rsidRDefault="00DE3197" w:rsidP="00DE3197">
      <w:pPr>
        <w:pStyle w:val="ListParagraph"/>
        <w:numPr>
          <w:ilvl w:val="1"/>
          <w:numId w:val="1"/>
        </w:numPr>
      </w:pPr>
      <w:r>
        <w:t>The proposal for the organisation Pen Pal Partners to set up a forum and discussion board for people providing corresponding with prisoners on death row;</w:t>
      </w:r>
    </w:p>
    <w:p w:rsidR="00DE3197" w:rsidRDefault="00DE3197" w:rsidP="00DE3197">
      <w:pPr>
        <w:pStyle w:val="ListParagraph"/>
        <w:numPr>
          <w:ilvl w:val="1"/>
          <w:numId w:val="1"/>
        </w:numPr>
      </w:pPr>
      <w:r>
        <w:t>A podcast from the Evolving Prisons Website featuring Paul Bridges, the Chair of the Amnesty Project;</w:t>
      </w:r>
    </w:p>
    <w:p w:rsidR="00DE3197" w:rsidRDefault="00DE3197" w:rsidP="00DE3197">
      <w:pPr>
        <w:pStyle w:val="ListParagraph"/>
        <w:numPr>
          <w:ilvl w:val="1"/>
          <w:numId w:val="1"/>
        </w:numPr>
      </w:pPr>
      <w:r>
        <w:lastRenderedPageBreak/>
        <w:t>Facts regarding execution methods in the US.</w:t>
      </w:r>
    </w:p>
    <w:p w:rsidR="00DE3197" w:rsidRDefault="00DE3197" w:rsidP="00DE3197">
      <w:pPr>
        <w:pStyle w:val="ListParagraph"/>
      </w:pPr>
    </w:p>
    <w:p w:rsidR="00DE3197" w:rsidRDefault="00DE3197" w:rsidP="00DE3197">
      <w:pPr>
        <w:pStyle w:val="ListParagraph"/>
        <w:numPr>
          <w:ilvl w:val="0"/>
          <w:numId w:val="1"/>
        </w:numPr>
        <w:rPr>
          <w:b/>
        </w:rPr>
      </w:pPr>
      <w:r w:rsidRPr="00DE3197">
        <w:rPr>
          <w:b/>
        </w:rPr>
        <w:t>W</w:t>
      </w:r>
      <w:r w:rsidR="007B17A8">
        <w:rPr>
          <w:b/>
        </w:rPr>
        <w:t xml:space="preserve">orld </w:t>
      </w:r>
      <w:r w:rsidRPr="00DE3197">
        <w:rPr>
          <w:b/>
        </w:rPr>
        <w:t>D</w:t>
      </w:r>
      <w:r w:rsidR="007B17A8">
        <w:rPr>
          <w:b/>
        </w:rPr>
        <w:t xml:space="preserve">ay </w:t>
      </w:r>
      <w:r w:rsidRPr="00DE3197">
        <w:rPr>
          <w:b/>
        </w:rPr>
        <w:t>A</w:t>
      </w:r>
      <w:r w:rsidR="007B17A8">
        <w:rPr>
          <w:b/>
        </w:rPr>
        <w:t xml:space="preserve">gainst the </w:t>
      </w:r>
      <w:r w:rsidRPr="00DE3197">
        <w:rPr>
          <w:b/>
        </w:rPr>
        <w:t>D</w:t>
      </w:r>
      <w:r w:rsidR="007B17A8">
        <w:rPr>
          <w:b/>
        </w:rPr>
        <w:t xml:space="preserve">eath </w:t>
      </w:r>
      <w:r w:rsidRPr="00DE3197">
        <w:rPr>
          <w:b/>
        </w:rPr>
        <w:t>P</w:t>
      </w:r>
      <w:r w:rsidR="007B17A8">
        <w:rPr>
          <w:b/>
        </w:rPr>
        <w:t>enalty</w:t>
      </w:r>
    </w:p>
    <w:p w:rsidR="00EA333E" w:rsidRDefault="00EA333E" w:rsidP="00EA333E">
      <w:pPr>
        <w:rPr>
          <w:b/>
        </w:rPr>
      </w:pPr>
    </w:p>
    <w:p w:rsidR="00EA333E" w:rsidRPr="00ED38D5" w:rsidRDefault="00EA333E" w:rsidP="00EA333E">
      <w:pPr>
        <w:pStyle w:val="ListParagraph"/>
        <w:numPr>
          <w:ilvl w:val="1"/>
          <w:numId w:val="1"/>
        </w:numPr>
        <w:rPr>
          <w:b/>
        </w:rPr>
      </w:pPr>
      <w:r>
        <w:t xml:space="preserve">The Salisbury </w:t>
      </w:r>
      <w:r w:rsidR="007D45F1">
        <w:t xml:space="preserve">Core </w:t>
      </w:r>
      <w:r>
        <w:t xml:space="preserve">Group wrote letters and sent emails to Mr Shanmugam, the Law and Home Affairs Minister in Singapore, calling for the commutation of all the death sentences imposed for drugs-related offences and a moratorium on executions. </w:t>
      </w:r>
    </w:p>
    <w:p w:rsidR="00ED38D5" w:rsidRDefault="00ED38D5" w:rsidP="00ED38D5">
      <w:pPr>
        <w:pStyle w:val="ListParagraph"/>
        <w:ind w:left="1440"/>
        <w:rPr>
          <w:b/>
        </w:rPr>
      </w:pPr>
    </w:p>
    <w:p w:rsidR="00ED38D5" w:rsidRDefault="00ED38D5" w:rsidP="00ED38D5">
      <w:pPr>
        <w:pStyle w:val="ListParagraph"/>
        <w:ind w:left="1440"/>
      </w:pPr>
      <w:r w:rsidRPr="00F309F6">
        <w:t xml:space="preserve">The action was posted on </w:t>
      </w:r>
      <w:r>
        <w:t xml:space="preserve">the website, X and FaceBook – </w:t>
      </w:r>
      <w:r w:rsidR="00E178E7">
        <w:t>with</w:t>
      </w:r>
      <w:r>
        <w:t xml:space="preserve"> total views</w:t>
      </w:r>
      <w:r w:rsidR="00A10DD6">
        <w:t>,</w:t>
      </w:r>
      <w:r>
        <w:t xml:space="preserve"> </w:t>
      </w:r>
      <w:r w:rsidR="002E3D88">
        <w:t>(as of 11</w:t>
      </w:r>
      <w:r w:rsidR="002E3D88" w:rsidRPr="002E3D88">
        <w:rPr>
          <w:vertAlign w:val="superscript"/>
        </w:rPr>
        <w:t>th</w:t>
      </w:r>
      <w:r w:rsidR="002E3D88">
        <w:t xml:space="preserve"> October </w:t>
      </w:r>
      <w:bookmarkStart w:id="0" w:name="_GoBack"/>
      <w:bookmarkEnd w:id="0"/>
      <w:r w:rsidR="002E3D88">
        <w:t>23)</w:t>
      </w:r>
      <w:r>
        <w:t xml:space="preserve"> </w:t>
      </w:r>
      <w:r w:rsidR="00E178E7">
        <w:t>of</w:t>
      </w:r>
      <w:r>
        <w:t xml:space="preserve"> over 400.</w:t>
      </w:r>
    </w:p>
    <w:p w:rsidR="00E178E7" w:rsidRDefault="00E178E7" w:rsidP="00ED38D5">
      <w:pPr>
        <w:pStyle w:val="ListParagraph"/>
        <w:ind w:left="1440"/>
      </w:pPr>
    </w:p>
    <w:p w:rsidR="00E178E7" w:rsidRPr="00F309F6" w:rsidRDefault="00E178E7" w:rsidP="00E178E7">
      <w:pPr>
        <w:pStyle w:val="ListParagraph"/>
        <w:ind w:left="1440"/>
      </w:pPr>
      <w:r>
        <w:t>Note:  Despite earlier assurances, no actions for WDADP were received from the Anti-Death Penalty Project.</w:t>
      </w:r>
    </w:p>
    <w:p w:rsidR="00E178E7" w:rsidRPr="00F309F6" w:rsidRDefault="00E178E7" w:rsidP="00E178E7">
      <w:pPr>
        <w:ind w:left="1080"/>
      </w:pPr>
    </w:p>
    <w:p w:rsidR="00E178E7" w:rsidRPr="00F309F6" w:rsidRDefault="00E178E7" w:rsidP="00ED38D5">
      <w:pPr>
        <w:pStyle w:val="ListParagraph"/>
        <w:ind w:left="1440"/>
      </w:pPr>
    </w:p>
    <w:p w:rsidR="00ED38D5" w:rsidRPr="00F309F6" w:rsidRDefault="00ED38D5" w:rsidP="00ED38D5">
      <w:pPr>
        <w:pStyle w:val="ListParagraph"/>
      </w:pPr>
    </w:p>
    <w:p w:rsidR="00ED38D5" w:rsidRPr="00EA333E" w:rsidRDefault="00ED38D5" w:rsidP="00ED38D5">
      <w:pPr>
        <w:pStyle w:val="ListParagraph"/>
        <w:ind w:left="1440"/>
        <w:rPr>
          <w:b/>
        </w:rPr>
      </w:pPr>
    </w:p>
    <w:sectPr w:rsidR="00ED38D5" w:rsidRPr="00EA333E" w:rsidSect="00C2323B">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550" w:rsidRDefault="00945550" w:rsidP="0035323B">
      <w:r>
        <w:separator/>
      </w:r>
    </w:p>
  </w:endnote>
  <w:endnote w:type="continuationSeparator" w:id="0">
    <w:p w:rsidR="00945550" w:rsidRDefault="00945550" w:rsidP="00353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94328"/>
      <w:docPartObj>
        <w:docPartGallery w:val="Page Numbers (Bottom of Page)"/>
        <w:docPartUnique/>
      </w:docPartObj>
    </w:sdtPr>
    <w:sdtEndPr>
      <w:rPr>
        <w:color w:val="7F7F7F" w:themeColor="background1" w:themeShade="7F"/>
        <w:spacing w:val="60"/>
      </w:rPr>
    </w:sdtEndPr>
    <w:sdtContent>
      <w:p w:rsidR="0035323B" w:rsidRDefault="0035323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E3D88" w:rsidRPr="002E3D88">
          <w:rPr>
            <w:b/>
            <w:bCs/>
            <w:noProof/>
          </w:rPr>
          <w:t>6</w:t>
        </w:r>
        <w:r>
          <w:rPr>
            <w:b/>
            <w:bCs/>
            <w:noProof/>
          </w:rPr>
          <w:fldChar w:fldCharType="end"/>
        </w:r>
        <w:r>
          <w:rPr>
            <w:b/>
            <w:bCs/>
          </w:rPr>
          <w:t xml:space="preserve"> | </w:t>
        </w:r>
        <w:r>
          <w:rPr>
            <w:color w:val="7F7F7F" w:themeColor="background1" w:themeShade="7F"/>
            <w:spacing w:val="60"/>
          </w:rPr>
          <w:t>Page</w:t>
        </w:r>
      </w:p>
    </w:sdtContent>
  </w:sdt>
  <w:p w:rsidR="0035323B" w:rsidRDefault="003532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550" w:rsidRDefault="00945550" w:rsidP="0035323B">
      <w:r>
        <w:separator/>
      </w:r>
    </w:p>
  </w:footnote>
  <w:footnote w:type="continuationSeparator" w:id="0">
    <w:p w:rsidR="00945550" w:rsidRDefault="00945550" w:rsidP="003532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213E47"/>
    <w:multiLevelType w:val="hybridMultilevel"/>
    <w:tmpl w:val="E55C8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C7504A"/>
    <w:multiLevelType w:val="hybridMultilevel"/>
    <w:tmpl w:val="C0365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F56404"/>
    <w:multiLevelType w:val="hybridMultilevel"/>
    <w:tmpl w:val="537E66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EB62AE"/>
    <w:multiLevelType w:val="hybridMultilevel"/>
    <w:tmpl w:val="6DAA9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C4D"/>
    <w:rsid w:val="00026506"/>
    <w:rsid w:val="00044C68"/>
    <w:rsid w:val="000E1625"/>
    <w:rsid w:val="000E3900"/>
    <w:rsid w:val="00112FC7"/>
    <w:rsid w:val="001558F8"/>
    <w:rsid w:val="0022250D"/>
    <w:rsid w:val="002260C6"/>
    <w:rsid w:val="0023250B"/>
    <w:rsid w:val="0025380F"/>
    <w:rsid w:val="002B2C4D"/>
    <w:rsid w:val="002D471F"/>
    <w:rsid w:val="002E3D88"/>
    <w:rsid w:val="0035323B"/>
    <w:rsid w:val="003A06AD"/>
    <w:rsid w:val="003B0FAC"/>
    <w:rsid w:val="003B3704"/>
    <w:rsid w:val="004108DE"/>
    <w:rsid w:val="004C0614"/>
    <w:rsid w:val="004D62CC"/>
    <w:rsid w:val="004E3734"/>
    <w:rsid w:val="0051313A"/>
    <w:rsid w:val="0051385A"/>
    <w:rsid w:val="00522D90"/>
    <w:rsid w:val="00556109"/>
    <w:rsid w:val="005D0C2E"/>
    <w:rsid w:val="005E631C"/>
    <w:rsid w:val="0063712A"/>
    <w:rsid w:val="006A768E"/>
    <w:rsid w:val="006B1E43"/>
    <w:rsid w:val="006E5325"/>
    <w:rsid w:val="00737365"/>
    <w:rsid w:val="0075134B"/>
    <w:rsid w:val="00760988"/>
    <w:rsid w:val="00777D73"/>
    <w:rsid w:val="007B17A8"/>
    <w:rsid w:val="007B62C3"/>
    <w:rsid w:val="007C5925"/>
    <w:rsid w:val="007D45F1"/>
    <w:rsid w:val="00824596"/>
    <w:rsid w:val="00866C99"/>
    <w:rsid w:val="008A23FF"/>
    <w:rsid w:val="0090510B"/>
    <w:rsid w:val="00934B31"/>
    <w:rsid w:val="00945550"/>
    <w:rsid w:val="0095067C"/>
    <w:rsid w:val="00A10DD6"/>
    <w:rsid w:val="00A20B95"/>
    <w:rsid w:val="00A6736E"/>
    <w:rsid w:val="00A954BF"/>
    <w:rsid w:val="00AA3DC3"/>
    <w:rsid w:val="00AE5BCA"/>
    <w:rsid w:val="00B12BE7"/>
    <w:rsid w:val="00B6053A"/>
    <w:rsid w:val="00BF08CC"/>
    <w:rsid w:val="00BF2540"/>
    <w:rsid w:val="00C2323B"/>
    <w:rsid w:val="00C60F35"/>
    <w:rsid w:val="00CE6C3A"/>
    <w:rsid w:val="00D8023B"/>
    <w:rsid w:val="00DA5AA3"/>
    <w:rsid w:val="00DE3197"/>
    <w:rsid w:val="00DE5755"/>
    <w:rsid w:val="00E178E7"/>
    <w:rsid w:val="00E259AE"/>
    <w:rsid w:val="00E263B5"/>
    <w:rsid w:val="00EA333E"/>
    <w:rsid w:val="00ED38D5"/>
    <w:rsid w:val="00F118FB"/>
    <w:rsid w:val="00F527D5"/>
    <w:rsid w:val="00FA41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3B5E3690-7C4F-424F-B1E1-59988B7E7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C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68E"/>
    <w:pPr>
      <w:ind w:left="720"/>
      <w:contextualSpacing/>
    </w:pPr>
  </w:style>
  <w:style w:type="character" w:styleId="Hyperlink">
    <w:name w:val="Hyperlink"/>
    <w:basedOn w:val="DefaultParagraphFont"/>
    <w:uiPriority w:val="99"/>
    <w:unhideWhenUsed/>
    <w:rsid w:val="00A6736E"/>
    <w:rPr>
      <w:color w:val="0563C1" w:themeColor="hyperlink"/>
      <w:u w:val="single"/>
    </w:rPr>
  </w:style>
  <w:style w:type="character" w:customStyle="1" w:styleId="UnresolvedMention">
    <w:name w:val="Unresolved Mention"/>
    <w:basedOn w:val="DefaultParagraphFont"/>
    <w:uiPriority w:val="99"/>
    <w:rsid w:val="00A6736E"/>
    <w:rPr>
      <w:color w:val="605E5C"/>
      <w:shd w:val="clear" w:color="auto" w:fill="E1DFDD"/>
    </w:rPr>
  </w:style>
  <w:style w:type="character" w:styleId="FollowedHyperlink">
    <w:name w:val="FollowedHyperlink"/>
    <w:basedOn w:val="DefaultParagraphFont"/>
    <w:uiPriority w:val="99"/>
    <w:semiHidden/>
    <w:unhideWhenUsed/>
    <w:rsid w:val="0063712A"/>
    <w:rPr>
      <w:color w:val="954F72" w:themeColor="followedHyperlink"/>
      <w:u w:val="single"/>
    </w:rPr>
  </w:style>
  <w:style w:type="paragraph" w:styleId="Header">
    <w:name w:val="header"/>
    <w:basedOn w:val="Normal"/>
    <w:link w:val="HeaderChar"/>
    <w:uiPriority w:val="99"/>
    <w:unhideWhenUsed/>
    <w:rsid w:val="0035323B"/>
    <w:pPr>
      <w:tabs>
        <w:tab w:val="center" w:pos="4513"/>
        <w:tab w:val="right" w:pos="9026"/>
      </w:tabs>
    </w:pPr>
  </w:style>
  <w:style w:type="character" w:customStyle="1" w:styleId="HeaderChar">
    <w:name w:val="Header Char"/>
    <w:basedOn w:val="DefaultParagraphFont"/>
    <w:link w:val="Header"/>
    <w:uiPriority w:val="99"/>
    <w:rsid w:val="0035323B"/>
  </w:style>
  <w:style w:type="paragraph" w:styleId="Footer">
    <w:name w:val="footer"/>
    <w:basedOn w:val="Normal"/>
    <w:link w:val="FooterChar"/>
    <w:uiPriority w:val="99"/>
    <w:unhideWhenUsed/>
    <w:rsid w:val="0035323B"/>
    <w:pPr>
      <w:tabs>
        <w:tab w:val="center" w:pos="4513"/>
        <w:tab w:val="right" w:pos="9026"/>
      </w:tabs>
    </w:pPr>
  </w:style>
  <w:style w:type="character" w:customStyle="1" w:styleId="FooterChar">
    <w:name w:val="Footer Char"/>
    <w:basedOn w:val="DefaultParagraphFont"/>
    <w:link w:val="Footer"/>
    <w:uiPriority w:val="99"/>
    <w:rsid w:val="003532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news/glynn-simmons-exonerated-48-years-after-he-was-sentenced-to-death-in-oklahoma" TargetMode="External"/><Relationship Id="rId13" Type="http://schemas.openxmlformats.org/officeDocument/2006/relationships/hyperlink" Target="https://email.amnestyuk.org.uk/q/1eYJTEH2OYC7zPAwe0XrS2K/wv" TargetMode="External"/><Relationship Id="rId3" Type="http://schemas.openxmlformats.org/officeDocument/2006/relationships/settings" Target="settings.xml"/><Relationship Id="rId7" Type="http://schemas.openxmlformats.org/officeDocument/2006/relationships/hyperlink" Target="https://worldcoalition.org/2023/09/18/annual-report-iran-2022/" TargetMode="External"/><Relationship Id="rId12" Type="http://schemas.openxmlformats.org/officeDocument/2006/relationships/hyperlink" Target="https://amnestyinternationalaustralia.cmail20.com/t/d-e-vihklyk-ijdrflrli-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nsilium.europa.eu/en/press/press-releases/2023/10/09/european-and-world-day-against-the-death-penalty-10-october-2023-joint-statement-by-the-secretary-general-of-the-council-of-europe-and-the-high-representative-on-behalf-of-the-european-unio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ohchr.org/en/press-releases/2023/10/un-experts-call-universal-abolition-death-penalty" TargetMode="External"/><Relationship Id="rId4" Type="http://schemas.openxmlformats.org/officeDocument/2006/relationships/webSettings" Target="webSettings.xml"/><Relationship Id="rId9" Type="http://schemas.openxmlformats.org/officeDocument/2006/relationships/hyperlink" Target="https://deathpenaltyinfo.org/news/world-psychiatric-association-releases-report-opposing-the-death-penalty-for-people-with-mental-illness-or-development-and-intellectual-disabilitie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2020</Words>
  <Characters>11515</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6</cp:revision>
  <dcterms:created xsi:type="dcterms:W3CDTF">2023-10-12T09:12:00Z</dcterms:created>
  <dcterms:modified xsi:type="dcterms:W3CDTF">2023-10-12T09:26:00Z</dcterms:modified>
</cp:coreProperties>
</file>